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EB" w:rsidRPr="004E7144" w:rsidRDefault="005A30EB" w:rsidP="004E7144">
      <w:pPr>
        <w:spacing w:line="360" w:lineRule="auto"/>
        <w:jc w:val="both"/>
        <w:rPr>
          <w:rFonts w:ascii="Times New Roman" w:eastAsia="Arial Unicode MS" w:hAnsi="Times New Roman" w:cs="Times New Roman"/>
          <w:b/>
          <w:bCs/>
          <w:sz w:val="28"/>
          <w:szCs w:val="28"/>
          <w:lang w:val="en-US"/>
        </w:rPr>
      </w:pPr>
    </w:p>
    <w:p w:rsidR="005A30EB" w:rsidRPr="004E7144" w:rsidRDefault="005A30EB" w:rsidP="004E7144">
      <w:pPr>
        <w:pStyle w:val="Paragraphedeliste"/>
        <w:numPr>
          <w:ilvl w:val="0"/>
          <w:numId w:val="1"/>
        </w:numPr>
        <w:spacing w:line="360" w:lineRule="auto"/>
        <w:jc w:val="center"/>
        <w:rPr>
          <w:rFonts w:ascii="Times New Roman" w:eastAsia="Arial Unicode MS" w:hAnsi="Times New Roman" w:cs="Times New Roman"/>
          <w:b/>
          <w:bCs/>
          <w:sz w:val="28"/>
          <w:szCs w:val="28"/>
        </w:rPr>
      </w:pPr>
      <w:proofErr w:type="spellStart"/>
      <w:r w:rsidRPr="004E7144">
        <w:rPr>
          <w:rFonts w:ascii="Times New Roman" w:eastAsia="Arial Unicode MS" w:hAnsi="Times New Roman" w:cs="Times New Roman"/>
          <w:b/>
          <w:bCs/>
          <w:sz w:val="28"/>
          <w:szCs w:val="28"/>
        </w:rPr>
        <w:t>Levels</w:t>
      </w:r>
      <w:proofErr w:type="spellEnd"/>
      <w:r w:rsidRPr="004E7144">
        <w:rPr>
          <w:rFonts w:ascii="Times New Roman" w:eastAsia="Arial Unicode MS" w:hAnsi="Times New Roman" w:cs="Times New Roman"/>
          <w:b/>
          <w:bCs/>
          <w:sz w:val="28"/>
          <w:szCs w:val="28"/>
        </w:rPr>
        <w:t xml:space="preserve">: M2 </w:t>
      </w:r>
      <w:r w:rsidR="00580FF6" w:rsidRPr="004E7144">
        <w:rPr>
          <w:rFonts w:ascii="Times New Roman" w:eastAsia="Arial Unicode MS" w:hAnsi="Times New Roman" w:cs="Times New Roman"/>
          <w:b/>
          <w:bCs/>
          <w:sz w:val="28"/>
          <w:szCs w:val="28"/>
        </w:rPr>
        <w:t xml:space="preserve">: </w:t>
      </w:r>
      <w:r w:rsidRPr="004E7144">
        <w:rPr>
          <w:rFonts w:ascii="Times New Roman" w:eastAsia="Arial Unicode MS" w:hAnsi="Times New Roman" w:cs="Times New Roman"/>
          <w:b/>
          <w:bCs/>
          <w:sz w:val="28"/>
          <w:szCs w:val="28"/>
        </w:rPr>
        <w:t>SÉMIOTIQUE ET THÉORIES DE LA REPRÉSENTATION</w:t>
      </w:r>
    </w:p>
    <w:p w:rsidR="005A30EB" w:rsidRPr="004E7144" w:rsidRDefault="00580FF6" w:rsidP="004E7144">
      <w:pPr>
        <w:pStyle w:val="Paragraphedeliste"/>
        <w:spacing w:line="360" w:lineRule="auto"/>
        <w:jc w:val="center"/>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w:t>
      </w:r>
      <w:r w:rsidR="005A30EB" w:rsidRPr="004E7144">
        <w:rPr>
          <w:rFonts w:ascii="Times New Roman" w:eastAsia="Arial Unicode MS" w:hAnsi="Times New Roman" w:cs="Times New Roman"/>
          <w:b/>
          <w:sz w:val="28"/>
          <w:szCs w:val="28"/>
          <w:lang w:val="en-US"/>
        </w:rPr>
        <w:t xml:space="preserve">Learning to Think and </w:t>
      </w:r>
      <w:proofErr w:type="spellStart"/>
      <w:r w:rsidR="005A30EB" w:rsidRPr="004E7144">
        <w:rPr>
          <w:rFonts w:ascii="Times New Roman" w:eastAsia="Arial Unicode MS" w:hAnsi="Times New Roman" w:cs="Times New Roman"/>
          <w:b/>
          <w:sz w:val="28"/>
          <w:szCs w:val="28"/>
          <w:lang w:val="en-US"/>
        </w:rPr>
        <w:t>Analyse</w:t>
      </w:r>
      <w:proofErr w:type="spellEnd"/>
      <w:r w:rsidR="005A30EB" w:rsidRPr="004E7144">
        <w:rPr>
          <w:rFonts w:ascii="Times New Roman" w:eastAsia="Arial Unicode MS" w:hAnsi="Times New Roman" w:cs="Times New Roman"/>
          <w:b/>
          <w:sz w:val="28"/>
          <w:szCs w:val="28"/>
          <w:lang w:val="en-US"/>
        </w:rPr>
        <w:t xml:space="preserve"> </w:t>
      </w:r>
      <w:proofErr w:type="spellStart"/>
      <w:r w:rsidR="005A30EB" w:rsidRPr="004E7144">
        <w:rPr>
          <w:rFonts w:ascii="Times New Roman" w:eastAsia="Arial Unicode MS" w:hAnsi="Times New Roman" w:cs="Times New Roman"/>
          <w:b/>
          <w:sz w:val="28"/>
          <w:szCs w:val="28"/>
          <w:lang w:val="en-US"/>
        </w:rPr>
        <w:t>Semiotically</w:t>
      </w:r>
      <w:proofErr w:type="spellEnd"/>
      <w:r w:rsidR="005A30EB" w:rsidRPr="004E7144">
        <w:rPr>
          <w:rFonts w:ascii="Times New Roman" w:eastAsia="Arial Unicode MS" w:hAnsi="Times New Roman" w:cs="Times New Roman"/>
          <w:b/>
          <w:sz w:val="28"/>
          <w:szCs w:val="28"/>
          <w:lang w:val="en-US"/>
        </w:rPr>
        <w:t>)</w:t>
      </w:r>
    </w:p>
    <w:p w:rsidR="005A30EB" w:rsidRPr="004E7144" w:rsidRDefault="005C18AF"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b/>
          <w:bCs/>
          <w:sz w:val="28"/>
          <w:szCs w:val="28"/>
        </w:rPr>
      </w:pPr>
      <w:r w:rsidRPr="004E7144">
        <w:rPr>
          <w:rFonts w:ascii="Times New Roman" w:eastAsia="Arial Unicode MS" w:hAnsi="Times New Roman" w:cs="Times New Roman"/>
          <w:b/>
          <w:bCs/>
          <w:sz w:val="28"/>
          <w:szCs w:val="28"/>
        </w:rPr>
        <w:t>COURSE OBJECTIVE</w:t>
      </w:r>
      <w:r w:rsidR="00334451" w:rsidRPr="004E7144">
        <w:rPr>
          <w:rFonts w:ascii="Times New Roman" w:eastAsia="Arial Unicode MS" w:hAnsi="Times New Roman" w:cs="Times New Roman"/>
          <w:b/>
          <w:bCs/>
          <w:sz w:val="28"/>
          <w:szCs w:val="28"/>
        </w:rPr>
        <w:t>S</w:t>
      </w:r>
    </w:p>
    <w:p w:rsidR="005A30EB" w:rsidRPr="004E7144" w:rsidRDefault="005A30EB" w:rsidP="004E7144">
      <w:pPr>
        <w:pStyle w:val="Paragraphedeliste"/>
        <w:spacing w:line="360" w:lineRule="auto"/>
        <w:jc w:val="both"/>
        <w:rPr>
          <w:rFonts w:ascii="Times New Roman" w:eastAsia="Arial Unicode MS" w:hAnsi="Times New Roman" w:cs="Times New Roman"/>
          <w:b/>
          <w:bCs/>
          <w:sz w:val="28"/>
          <w:szCs w:val="28"/>
        </w:rPr>
      </w:pPr>
    </w:p>
    <w:p w:rsidR="00A21981" w:rsidRPr="004E7144" w:rsidRDefault="005A30EB"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To provide models used in semiotic </w:t>
      </w:r>
      <w:proofErr w:type="spellStart"/>
      <w:r w:rsidRPr="004E7144">
        <w:rPr>
          <w:rFonts w:ascii="Times New Roman" w:eastAsia="Arial Unicode MS" w:hAnsi="Times New Roman" w:cs="Times New Roman"/>
          <w:sz w:val="28"/>
          <w:szCs w:val="28"/>
          <w:lang w:val="en-US"/>
        </w:rPr>
        <w:t>metalanguage</w:t>
      </w:r>
      <w:r w:rsidR="00145B1A" w:rsidRPr="004E7144">
        <w:rPr>
          <w:rFonts w:ascii="Times New Roman" w:hAnsi="Times New Roman" w:cs="Times New Roman"/>
          <w:color w:val="000000"/>
          <w:sz w:val="28"/>
          <w:szCs w:val="28"/>
          <w:u w:val="single"/>
          <w:lang w:val="en-US"/>
        </w:rPr>
        <w:t>t</w:t>
      </w:r>
      <w:proofErr w:type="spellEnd"/>
      <w:r w:rsidR="00145B1A" w:rsidRPr="004E7144">
        <w:rPr>
          <w:rFonts w:ascii="Times New Roman" w:hAnsi="Times New Roman" w:cs="Times New Roman"/>
          <w:color w:val="000000"/>
          <w:sz w:val="28"/>
          <w:szCs w:val="28"/>
          <w:u w:val="single"/>
          <w:lang w:val="en-US"/>
        </w:rPr>
        <w:t xml:space="preserve"> (it speaks of “</w:t>
      </w:r>
      <w:proofErr w:type="spellStart"/>
      <w:r w:rsidR="00145B1A" w:rsidRPr="004E7144">
        <w:rPr>
          <w:rFonts w:ascii="Times New Roman" w:hAnsi="Times New Roman" w:cs="Times New Roman"/>
          <w:color w:val="000000"/>
          <w:sz w:val="28"/>
          <w:szCs w:val="28"/>
          <w:u w:val="single"/>
          <w:lang w:val="en-US"/>
        </w:rPr>
        <w:t>metalanguages</w:t>
      </w:r>
      <w:proofErr w:type="spellEnd"/>
      <w:r w:rsidR="00145B1A" w:rsidRPr="004E7144">
        <w:rPr>
          <w:rFonts w:ascii="Times New Roman" w:hAnsi="Times New Roman" w:cs="Times New Roman"/>
          <w:color w:val="000000"/>
          <w:sz w:val="28"/>
          <w:szCs w:val="28"/>
          <w:u w:val="single"/>
          <w:lang w:val="en-US"/>
        </w:rPr>
        <w:t>”, where one sign-system denotes another sign-</w:t>
      </w:r>
      <w:proofErr w:type="gramStart"/>
      <w:r w:rsidR="00145B1A" w:rsidRPr="004E7144">
        <w:rPr>
          <w:rFonts w:ascii="Times New Roman" w:hAnsi="Times New Roman" w:cs="Times New Roman"/>
          <w:color w:val="000000"/>
          <w:sz w:val="28"/>
          <w:szCs w:val="28"/>
          <w:u w:val="single"/>
          <w:lang w:val="en-US"/>
        </w:rPr>
        <w:t>system</w:t>
      </w:r>
      <w:r w:rsidR="00145B1A" w:rsidRPr="004E7144">
        <w:rPr>
          <w:rFonts w:ascii="Times New Roman" w:hAnsi="Times New Roman" w:cs="Times New Roman"/>
          <w:color w:val="000000"/>
          <w:sz w:val="28"/>
          <w:szCs w:val="28"/>
          <w:lang w:val="en-US"/>
        </w:rPr>
        <w:t xml:space="preserve"> )</w:t>
      </w:r>
      <w:proofErr w:type="gramEnd"/>
      <w:r w:rsidR="005C18AF" w:rsidRPr="004E7144">
        <w:rPr>
          <w:rFonts w:ascii="Times New Roman" w:eastAsia="Arial Unicode MS" w:hAnsi="Times New Roman" w:cs="Times New Roman"/>
          <w:sz w:val="28"/>
          <w:szCs w:val="28"/>
          <w:lang w:val="en-US"/>
        </w:rPr>
        <w:t xml:space="preserve"> to </w:t>
      </w:r>
      <w:proofErr w:type="spellStart"/>
      <w:r w:rsidR="005C18AF" w:rsidRPr="004E7144">
        <w:rPr>
          <w:rFonts w:ascii="Times New Roman" w:eastAsia="Arial Unicode MS" w:hAnsi="Times New Roman" w:cs="Times New Roman"/>
          <w:sz w:val="28"/>
          <w:szCs w:val="28"/>
          <w:lang w:val="en-US"/>
        </w:rPr>
        <w:t>analyse</w:t>
      </w:r>
      <w:proofErr w:type="spellEnd"/>
      <w:r w:rsidR="005C18AF" w:rsidRPr="004E7144">
        <w:rPr>
          <w:rFonts w:ascii="Times New Roman" w:eastAsia="Arial Unicode MS" w:hAnsi="Times New Roman" w:cs="Times New Roman"/>
          <w:sz w:val="28"/>
          <w:szCs w:val="28"/>
          <w:lang w:val="en-US"/>
        </w:rPr>
        <w:t xml:space="preserve"> objects representation and literary text.</w:t>
      </w:r>
    </w:p>
    <w:p w:rsidR="00A21981" w:rsidRPr="004E7144" w:rsidRDefault="004E7144"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 xml:space="preserve">Capturing the essence of </w:t>
      </w:r>
      <w:r w:rsidR="00A21981" w:rsidRPr="004E7144">
        <w:rPr>
          <w:rFonts w:ascii="Times New Roman" w:eastAsia="Arial Unicode MS" w:hAnsi="Times New Roman" w:cs="Times New Roman"/>
          <w:sz w:val="28"/>
          <w:szCs w:val="28"/>
          <w:lang w:val="en-US"/>
        </w:rPr>
        <w:t>Semiotic theories</w:t>
      </w:r>
    </w:p>
    <w:p w:rsidR="005A30EB" w:rsidRPr="004E7144" w:rsidRDefault="005A30EB" w:rsidP="004E7144">
      <w:pPr>
        <w:autoSpaceDE w:val="0"/>
        <w:autoSpaceDN w:val="0"/>
        <w:adjustRightInd w:val="0"/>
        <w:spacing w:after="0" w:line="360" w:lineRule="auto"/>
        <w:jc w:val="both"/>
        <w:rPr>
          <w:rFonts w:ascii="Times New Roman" w:eastAsia="Arial Unicode MS" w:hAnsi="Times New Roman" w:cs="Times New Roman"/>
          <w:b/>
          <w:bCs/>
          <w:sz w:val="28"/>
          <w:szCs w:val="28"/>
          <w:lang w:val="en-US"/>
        </w:rPr>
      </w:pPr>
    </w:p>
    <w:p w:rsidR="005A30EB" w:rsidRPr="004E7144" w:rsidRDefault="005A30EB" w:rsidP="004E7144">
      <w:pPr>
        <w:autoSpaceDE w:val="0"/>
        <w:autoSpaceDN w:val="0"/>
        <w:adjustRightInd w:val="0"/>
        <w:spacing w:after="0" w:line="360" w:lineRule="auto"/>
        <w:jc w:val="both"/>
        <w:rPr>
          <w:rFonts w:ascii="Times New Roman" w:eastAsia="Arial Unicode MS" w:hAnsi="Times New Roman" w:cs="Times New Roman"/>
          <w:b/>
          <w:bCs/>
          <w:sz w:val="28"/>
          <w:szCs w:val="28"/>
        </w:rPr>
      </w:pPr>
    </w:p>
    <w:p w:rsidR="005A30EB" w:rsidRPr="004E7144" w:rsidRDefault="005A30EB" w:rsidP="004E7144">
      <w:pPr>
        <w:spacing w:before="100" w:beforeAutospacing="1" w:after="100" w:afterAutospacing="1" w:line="360" w:lineRule="auto"/>
        <w:jc w:val="both"/>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 xml:space="preserve">INTRODUCTION </w:t>
      </w:r>
    </w:p>
    <w:p w:rsidR="005A30EB" w:rsidRPr="004E7144" w:rsidRDefault="005A30EB" w:rsidP="004E7144">
      <w:pPr>
        <w:pStyle w:val="Paragraphedeliste"/>
        <w:numPr>
          <w:ilvl w:val="0"/>
          <w:numId w:val="2"/>
        </w:numPr>
        <w:spacing w:before="100" w:beforeAutospacing="1" w:after="100" w:afterAutospacing="1" w:line="360" w:lineRule="auto"/>
        <w:jc w:val="both"/>
        <w:rPr>
          <w:rFonts w:ascii="Times New Roman" w:eastAsia="Arial Unicode MS" w:hAnsi="Times New Roman" w:cs="Times New Roman"/>
          <w:sz w:val="28"/>
          <w:szCs w:val="28"/>
          <w:lang w:val="en-US" w:eastAsia="fr-FR"/>
        </w:rPr>
      </w:pPr>
      <w:r w:rsidRPr="004E7144">
        <w:rPr>
          <w:rFonts w:ascii="Times New Roman" w:eastAsia="Arial Unicode MS" w:hAnsi="Times New Roman" w:cs="Times New Roman"/>
          <w:sz w:val="28"/>
          <w:szCs w:val="28"/>
          <w:lang w:val="en-US" w:eastAsia="fr-FR"/>
        </w:rPr>
        <w:t xml:space="preserve">There is a certain amount of technical language involved with semiotic analysis that cannot be avoided. </w:t>
      </w:r>
    </w:p>
    <w:p w:rsidR="005A30EB" w:rsidRPr="004E7144" w:rsidRDefault="005A30EB" w:rsidP="004E7144">
      <w:pPr>
        <w:pStyle w:val="Paragraphedeliste"/>
        <w:numPr>
          <w:ilvl w:val="0"/>
          <w:numId w:val="2"/>
        </w:numPr>
        <w:spacing w:before="100" w:beforeAutospacing="1" w:after="100" w:afterAutospacing="1" w:line="360" w:lineRule="auto"/>
        <w:jc w:val="both"/>
        <w:rPr>
          <w:rFonts w:ascii="Times New Roman" w:eastAsia="Arial Unicode MS" w:hAnsi="Times New Roman" w:cs="Times New Roman"/>
          <w:sz w:val="28"/>
          <w:szCs w:val="28"/>
          <w:lang w:val="en-US" w:eastAsia="fr-FR"/>
        </w:rPr>
      </w:pPr>
      <w:r w:rsidRPr="004E7144">
        <w:rPr>
          <w:rFonts w:ascii="Times New Roman" w:eastAsia="Arial Unicode MS" w:hAnsi="Times New Roman" w:cs="Times New Roman"/>
          <w:sz w:val="28"/>
          <w:szCs w:val="28"/>
          <w:lang w:val="en-US" w:eastAsia="fr-FR"/>
        </w:rPr>
        <w:t>Semiotics is a form of applied linguistics: it is has been applied to everything from fashion to advertising.</w:t>
      </w:r>
    </w:p>
    <w:p w:rsidR="005A30EB" w:rsidRPr="004E7144" w:rsidRDefault="005A30EB" w:rsidP="004E7144">
      <w:pPr>
        <w:pStyle w:val="Paragraphedeliste"/>
        <w:numPr>
          <w:ilvl w:val="0"/>
          <w:numId w:val="2"/>
        </w:numPr>
        <w:spacing w:before="100" w:beforeAutospacing="1" w:after="100" w:afterAutospacing="1" w:line="360" w:lineRule="auto"/>
        <w:jc w:val="both"/>
        <w:rPr>
          <w:rFonts w:ascii="Times New Roman" w:eastAsia="Arial Unicode MS" w:hAnsi="Times New Roman" w:cs="Times New Roman"/>
          <w:sz w:val="28"/>
          <w:szCs w:val="28"/>
          <w:lang w:val="en-US" w:eastAsia="fr-FR"/>
        </w:rPr>
      </w:pPr>
      <w:r w:rsidRPr="004E7144">
        <w:rPr>
          <w:rFonts w:ascii="Times New Roman" w:eastAsia="Arial Unicode MS" w:hAnsi="Times New Roman" w:cs="Times New Roman"/>
          <w:sz w:val="28"/>
          <w:szCs w:val="28"/>
          <w:lang w:val="en-US" w:eastAsia="fr-FR"/>
        </w:rPr>
        <w:t xml:space="preserve"> The most fundamental concept in semiotics is the sign; semiotic theorists posit human beings as sign-making and sign-interpreting animals. It is with signs that this discussion of semiotics and cultural criticism begins.</w:t>
      </w:r>
    </w:p>
    <w:p w:rsidR="00C83BE4" w:rsidRPr="004E7144" w:rsidRDefault="00C83BE4" w:rsidP="004E7144">
      <w:pPr>
        <w:pStyle w:val="Paragraphedeliste"/>
        <w:numPr>
          <w:ilvl w:val="0"/>
          <w:numId w:val="2"/>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Semiotics </w:t>
      </w:r>
      <w:r w:rsidRPr="004E7144">
        <w:rPr>
          <w:rFonts w:ascii="Times New Roman" w:eastAsia="Arial Unicode MS" w:hAnsi="Times New Roman" w:cs="Times New Roman"/>
          <w:i/>
          <w:sz w:val="28"/>
          <w:szCs w:val="28"/>
          <w:u w:val="single"/>
          <w:lang w:val="en-US"/>
        </w:rPr>
        <w:t xml:space="preserve">examines the </w:t>
      </w:r>
      <w:r w:rsidRPr="004E7144">
        <w:rPr>
          <w:rFonts w:ascii="Times New Roman" w:eastAsia="Arial Unicode MS" w:hAnsi="Times New Roman" w:cs="Times New Roman"/>
          <w:i/>
          <w:sz w:val="28"/>
          <w:szCs w:val="28"/>
          <w:lang w:val="en-US"/>
        </w:rPr>
        <w:t xml:space="preserve">ways linguistic and nonlinguistic objects and </w:t>
      </w:r>
      <w:proofErr w:type="spellStart"/>
      <w:r w:rsidRPr="004E7144">
        <w:rPr>
          <w:rFonts w:ascii="Times New Roman" w:eastAsia="Arial Unicode MS" w:hAnsi="Times New Roman" w:cs="Times New Roman"/>
          <w:i/>
          <w:sz w:val="28"/>
          <w:szCs w:val="28"/>
          <w:lang w:val="en-US"/>
        </w:rPr>
        <w:t>behaviours</w:t>
      </w:r>
      <w:proofErr w:type="spellEnd"/>
      <w:r w:rsidRPr="004E7144">
        <w:rPr>
          <w:rFonts w:ascii="Times New Roman" w:eastAsia="Arial Unicode MS" w:hAnsi="Times New Roman" w:cs="Times New Roman"/>
          <w:i/>
          <w:sz w:val="28"/>
          <w:szCs w:val="28"/>
          <w:lang w:val="en-US"/>
        </w:rPr>
        <w:t xml:space="preserve"> operate symbolically to « tell » us something</w:t>
      </w:r>
      <w:r w:rsidRPr="004E7144">
        <w:rPr>
          <w:rFonts w:ascii="Times New Roman" w:eastAsia="Arial Unicode MS" w:hAnsi="Times New Roman" w:cs="Times New Roman"/>
          <w:sz w:val="28"/>
          <w:szCs w:val="28"/>
          <w:lang w:val="en-US"/>
        </w:rPr>
        <w:t>.</w:t>
      </w:r>
    </w:p>
    <w:p w:rsidR="005A30EB" w:rsidRPr="004E7144" w:rsidRDefault="005A30EB" w:rsidP="004E7144">
      <w:pPr>
        <w:pStyle w:val="Paragraphedeliste"/>
        <w:autoSpaceDE w:val="0"/>
        <w:autoSpaceDN w:val="0"/>
        <w:adjustRightInd w:val="0"/>
        <w:spacing w:after="0" w:line="360" w:lineRule="auto"/>
        <w:ind w:left="644"/>
        <w:jc w:val="both"/>
        <w:rPr>
          <w:rFonts w:ascii="Times New Roman" w:eastAsia="Arial Unicode MS" w:hAnsi="Times New Roman" w:cs="Times New Roman"/>
          <w:b/>
          <w:bCs/>
          <w:sz w:val="28"/>
          <w:szCs w:val="28"/>
          <w:lang w:val="en-US"/>
        </w:rPr>
      </w:pPr>
    </w:p>
    <w:p w:rsidR="005A30EB" w:rsidRPr="004E7144" w:rsidRDefault="005A30EB" w:rsidP="004E7144">
      <w:pPr>
        <w:pStyle w:val="Paragraphedeliste"/>
        <w:autoSpaceDE w:val="0"/>
        <w:autoSpaceDN w:val="0"/>
        <w:adjustRightInd w:val="0"/>
        <w:spacing w:after="0" w:line="360" w:lineRule="auto"/>
        <w:jc w:val="both"/>
        <w:rPr>
          <w:rFonts w:ascii="Times New Roman" w:eastAsia="Arial Unicode MS" w:hAnsi="Times New Roman" w:cs="Times New Roman"/>
          <w:b/>
          <w:bCs/>
          <w:sz w:val="28"/>
          <w:szCs w:val="28"/>
          <w:lang w:val="en-US"/>
        </w:rPr>
      </w:pPr>
      <w:r w:rsidRPr="004E7144">
        <w:rPr>
          <w:rFonts w:ascii="Times New Roman" w:eastAsia="Arial Unicode MS" w:hAnsi="Times New Roman" w:cs="Times New Roman"/>
          <w:b/>
          <w:bCs/>
          <w:sz w:val="28"/>
          <w:szCs w:val="28"/>
          <w:lang w:val="en-US"/>
        </w:rPr>
        <w:t xml:space="preserve">Chapter </w:t>
      </w:r>
      <w:proofErr w:type="gramStart"/>
      <w:r w:rsidRPr="004E7144">
        <w:rPr>
          <w:rFonts w:ascii="Times New Roman" w:eastAsia="Arial Unicode MS" w:hAnsi="Times New Roman" w:cs="Times New Roman"/>
          <w:b/>
          <w:bCs/>
          <w:sz w:val="28"/>
          <w:szCs w:val="28"/>
          <w:lang w:val="en-US"/>
        </w:rPr>
        <w:t>1 :</w:t>
      </w:r>
      <w:proofErr w:type="gramEnd"/>
      <w:r w:rsidRPr="004E7144">
        <w:rPr>
          <w:rFonts w:ascii="Times New Roman" w:eastAsia="Arial Unicode MS" w:hAnsi="Times New Roman" w:cs="Times New Roman"/>
          <w:b/>
          <w:bCs/>
          <w:sz w:val="28"/>
          <w:szCs w:val="28"/>
          <w:lang w:val="en-US"/>
        </w:rPr>
        <w:t xml:space="preserve"> what is semiotics?</w:t>
      </w:r>
    </w:p>
    <w:p w:rsidR="005A30EB" w:rsidRPr="004E7144" w:rsidRDefault="005A30EB"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The term “semiotics” derived from the Greek word </w:t>
      </w:r>
      <w:proofErr w:type="spellStart"/>
      <w:r w:rsidRPr="004E7144">
        <w:rPr>
          <w:rFonts w:ascii="Times New Roman" w:eastAsia="Arial Unicode MS" w:hAnsi="Times New Roman" w:cs="Times New Roman"/>
          <w:i/>
          <w:sz w:val="28"/>
          <w:szCs w:val="28"/>
          <w:lang w:val="en-US"/>
        </w:rPr>
        <w:t>sèmeion</w:t>
      </w:r>
      <w:proofErr w:type="spellEnd"/>
      <w:r w:rsidRPr="004E7144">
        <w:rPr>
          <w:rFonts w:ascii="Times New Roman" w:eastAsia="Arial Unicode MS" w:hAnsi="Times New Roman" w:cs="Times New Roman"/>
          <w:i/>
          <w:sz w:val="28"/>
          <w:szCs w:val="28"/>
          <w:lang w:val="en-US"/>
        </w:rPr>
        <w:t xml:space="preserve"> </w:t>
      </w:r>
      <w:r w:rsidRPr="004E7144">
        <w:rPr>
          <w:rFonts w:ascii="Times New Roman" w:eastAsia="Arial Unicode MS" w:hAnsi="Times New Roman" w:cs="Times New Roman"/>
          <w:sz w:val="28"/>
          <w:szCs w:val="28"/>
          <w:lang w:val="en-US"/>
        </w:rPr>
        <w:t>denoting</w:t>
      </w:r>
      <w:r w:rsidRPr="004E7144">
        <w:rPr>
          <w:rFonts w:ascii="Times New Roman" w:eastAsia="Arial Unicode MS" w:hAnsi="Times New Roman" w:cs="Times New Roman"/>
          <w:bCs/>
          <w:sz w:val="28"/>
          <w:szCs w:val="28"/>
          <w:lang w:val="en-US"/>
        </w:rPr>
        <w:t xml:space="preserve"> </w:t>
      </w:r>
      <w:r w:rsidRPr="004E7144">
        <w:rPr>
          <w:rFonts w:ascii="Times New Roman" w:eastAsia="Arial Unicode MS" w:hAnsi="Times New Roman" w:cs="Times New Roman"/>
          <w:sz w:val="28"/>
          <w:szCs w:val="28"/>
          <w:lang w:val="en-US"/>
        </w:rPr>
        <w:t xml:space="preserve">'sign'. </w:t>
      </w:r>
    </w:p>
    <w:p w:rsidR="005A30EB" w:rsidRPr="004E7144" w:rsidRDefault="004E7144" w:rsidP="004E7144">
      <w:pPr>
        <w:pStyle w:val="Paragraphedeliste"/>
        <w:autoSpaceDE w:val="0"/>
        <w:autoSpaceDN w:val="0"/>
        <w:adjustRightInd w:val="0"/>
        <w:spacing w:after="0" w:line="360" w:lineRule="auto"/>
        <w:ind w:left="644"/>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b/>
          <w:sz w:val="28"/>
          <w:szCs w:val="28"/>
          <w:lang w:val="en-US"/>
        </w:rPr>
        <w:lastRenderedPageBreak/>
        <w:t>In</w:t>
      </w:r>
      <w:r w:rsidR="005A30EB" w:rsidRPr="004E7144">
        <w:rPr>
          <w:rFonts w:ascii="Times New Roman" w:eastAsia="Arial Unicode MS" w:hAnsi="Times New Roman" w:cs="Times New Roman"/>
          <w:b/>
          <w:sz w:val="28"/>
          <w:szCs w:val="28"/>
          <w:lang w:val="en-US"/>
        </w:rPr>
        <w:t xml:space="preserve"> the seventeenth century</w:t>
      </w:r>
      <w:r w:rsidR="005A30EB" w:rsidRPr="004E7144">
        <w:rPr>
          <w:rFonts w:ascii="Times New Roman" w:eastAsia="Arial Unicode MS" w:hAnsi="Times New Roman" w:cs="Times New Roman"/>
          <w:sz w:val="28"/>
          <w:szCs w:val="28"/>
          <w:lang w:val="en-US"/>
        </w:rPr>
        <w:t>, the philosopher John Locke</w:t>
      </w:r>
      <w:r w:rsidR="005A30EB" w:rsidRPr="004E7144">
        <w:rPr>
          <w:rFonts w:ascii="Times New Roman" w:eastAsia="Arial Unicode MS" w:hAnsi="Times New Roman" w:cs="Times New Roman"/>
          <w:bCs/>
          <w:sz w:val="28"/>
          <w:szCs w:val="28"/>
          <w:lang w:val="en-US"/>
        </w:rPr>
        <w:t xml:space="preserve"> </w:t>
      </w:r>
      <w:r w:rsidR="005A30EB" w:rsidRPr="004E7144">
        <w:rPr>
          <w:rFonts w:ascii="Times New Roman" w:eastAsia="Arial Unicode MS" w:hAnsi="Times New Roman" w:cs="Times New Roman"/>
          <w:sz w:val="28"/>
          <w:szCs w:val="28"/>
          <w:lang w:val="en-US"/>
        </w:rPr>
        <w:t xml:space="preserve">referred to </w:t>
      </w:r>
      <w:proofErr w:type="spellStart"/>
      <w:r w:rsidR="005A30EB" w:rsidRPr="004E7144">
        <w:rPr>
          <w:rFonts w:ascii="Times New Roman" w:eastAsia="Arial Unicode MS" w:hAnsi="Times New Roman" w:cs="Times New Roman"/>
          <w:i/>
          <w:sz w:val="28"/>
          <w:szCs w:val="28"/>
          <w:lang w:val="en-US"/>
        </w:rPr>
        <w:t>semiotika</w:t>
      </w:r>
      <w:proofErr w:type="spellEnd"/>
      <w:r w:rsidR="005A30EB" w:rsidRPr="004E7144">
        <w:rPr>
          <w:rFonts w:ascii="Times New Roman" w:eastAsia="Arial Unicode MS" w:hAnsi="Times New Roman" w:cs="Times New Roman"/>
          <w:sz w:val="28"/>
          <w:szCs w:val="28"/>
          <w:lang w:val="en-US"/>
        </w:rPr>
        <w:t>, which he defined as 'the Doctrine of Signs, [...]; the</w:t>
      </w:r>
      <w:r w:rsidR="005A30EB" w:rsidRPr="004E7144">
        <w:rPr>
          <w:rFonts w:ascii="Times New Roman" w:eastAsia="Arial Unicode MS" w:hAnsi="Times New Roman" w:cs="Times New Roman"/>
          <w:bCs/>
          <w:sz w:val="28"/>
          <w:szCs w:val="28"/>
          <w:lang w:val="en-US"/>
        </w:rPr>
        <w:t xml:space="preserve"> </w:t>
      </w:r>
      <w:r w:rsidR="005A30EB" w:rsidRPr="004E7144">
        <w:rPr>
          <w:rFonts w:ascii="Times New Roman" w:eastAsia="Arial Unicode MS" w:hAnsi="Times New Roman" w:cs="Times New Roman"/>
          <w:sz w:val="28"/>
          <w:szCs w:val="28"/>
          <w:lang w:val="en-US"/>
        </w:rPr>
        <w:t>business whereof, is to consider the Nature of Signs, the Mind makes</w:t>
      </w:r>
      <w:r w:rsidR="005A30EB" w:rsidRPr="004E7144">
        <w:rPr>
          <w:rFonts w:ascii="Times New Roman" w:eastAsia="Arial Unicode MS" w:hAnsi="Times New Roman" w:cs="Times New Roman"/>
          <w:bCs/>
          <w:sz w:val="28"/>
          <w:szCs w:val="28"/>
          <w:lang w:val="en-US"/>
        </w:rPr>
        <w:t xml:space="preserve"> </w:t>
      </w:r>
      <w:r w:rsidR="005A30EB" w:rsidRPr="004E7144">
        <w:rPr>
          <w:rFonts w:ascii="Times New Roman" w:eastAsia="Arial Unicode MS" w:hAnsi="Times New Roman" w:cs="Times New Roman"/>
          <w:sz w:val="28"/>
          <w:szCs w:val="28"/>
          <w:lang w:val="en-US"/>
        </w:rPr>
        <w:t>use of for the understanding of Things, or conveying its Knowledge to</w:t>
      </w:r>
      <w:r w:rsidR="005A30EB" w:rsidRPr="004E7144">
        <w:rPr>
          <w:rFonts w:ascii="Times New Roman" w:eastAsia="Arial Unicode MS" w:hAnsi="Times New Roman" w:cs="Times New Roman"/>
          <w:bCs/>
          <w:sz w:val="28"/>
          <w:szCs w:val="28"/>
          <w:lang w:val="en-US"/>
        </w:rPr>
        <w:t xml:space="preserve"> </w:t>
      </w:r>
      <w:r w:rsidR="005A30EB" w:rsidRPr="004E7144">
        <w:rPr>
          <w:rFonts w:ascii="Times New Roman" w:eastAsia="Arial Unicode MS" w:hAnsi="Times New Roman" w:cs="Times New Roman"/>
          <w:sz w:val="28"/>
          <w:szCs w:val="28"/>
          <w:lang w:val="en-US"/>
        </w:rPr>
        <w:t xml:space="preserve">others'. </w:t>
      </w:r>
    </w:p>
    <w:p w:rsidR="005A30EB" w:rsidRPr="004E7144" w:rsidRDefault="005A30EB"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Semiotics designates, on the one hand, a </w:t>
      </w:r>
      <w:r w:rsidRPr="004E7144">
        <w:rPr>
          <w:rFonts w:ascii="Times New Roman" w:eastAsia="Arial Unicode MS" w:hAnsi="Times New Roman" w:cs="Times New Roman"/>
          <w:i/>
          <w:iCs/>
          <w:sz w:val="28"/>
          <w:szCs w:val="28"/>
          <w:u w:val="single"/>
          <w:lang w:val="en-US"/>
        </w:rPr>
        <w:t>cognitive faculty</w:t>
      </w:r>
      <w:r w:rsidRPr="004E7144">
        <w:rPr>
          <w:rFonts w:ascii="Times New Roman" w:eastAsia="Arial Unicode MS" w:hAnsi="Times New Roman" w:cs="Times New Roman"/>
          <w:i/>
          <w:iCs/>
          <w:sz w:val="28"/>
          <w:szCs w:val="28"/>
          <w:lang w:val="en-US"/>
        </w:rPr>
        <w:t xml:space="preserve"> </w:t>
      </w:r>
      <w:r w:rsidRPr="004E7144">
        <w:rPr>
          <w:rFonts w:ascii="Times New Roman" w:eastAsia="Arial Unicode MS" w:hAnsi="Times New Roman" w:cs="Times New Roman"/>
          <w:sz w:val="28"/>
          <w:szCs w:val="28"/>
          <w:lang w:val="en-US"/>
        </w:rPr>
        <w:t xml:space="preserve">and on the other, </w:t>
      </w:r>
      <w:proofErr w:type="gramStart"/>
      <w:r w:rsidRPr="004E7144">
        <w:rPr>
          <w:rFonts w:ascii="Times New Roman" w:eastAsia="Arial Unicode MS" w:hAnsi="Times New Roman" w:cs="Times New Roman"/>
          <w:sz w:val="28"/>
          <w:szCs w:val="28"/>
          <w:lang w:val="en-US"/>
        </w:rPr>
        <w:t>a</w:t>
      </w:r>
      <w:proofErr w:type="gramEnd"/>
      <w:r w:rsidRPr="004E7144">
        <w:rPr>
          <w:rFonts w:ascii="Times New Roman" w:eastAsia="Arial Unicode MS" w:hAnsi="Times New Roman" w:cs="Times New Roman"/>
          <w:sz w:val="28"/>
          <w:szCs w:val="28"/>
          <w:lang w:val="en-US"/>
        </w:rPr>
        <w:t xml:space="preserve"> </w:t>
      </w:r>
      <w:r w:rsidRPr="004E7144">
        <w:rPr>
          <w:rFonts w:ascii="Times New Roman" w:eastAsia="Arial Unicode MS" w:hAnsi="Times New Roman" w:cs="Times New Roman"/>
          <w:iCs/>
          <w:sz w:val="28"/>
          <w:szCs w:val="28"/>
          <w:u w:val="single"/>
          <w:lang w:val="en-US"/>
        </w:rPr>
        <w:t>discipline of knowledge</w:t>
      </w:r>
      <w:r w:rsidRPr="004E7144">
        <w:rPr>
          <w:rFonts w:ascii="Times New Roman" w:eastAsia="Arial Unicode MS" w:hAnsi="Times New Roman" w:cs="Times New Roman"/>
          <w:sz w:val="28"/>
          <w:szCs w:val="28"/>
          <w:lang w:val="en-US"/>
        </w:rPr>
        <w:t xml:space="preserve">. </w:t>
      </w:r>
    </w:p>
    <w:p w:rsidR="00C83BE4" w:rsidRPr="004E7144" w:rsidRDefault="005A30EB" w:rsidP="004E7144">
      <w:pPr>
        <w:pStyle w:val="Paragraphedeliste"/>
        <w:autoSpaceDE w:val="0"/>
        <w:autoSpaceDN w:val="0"/>
        <w:adjustRightInd w:val="0"/>
        <w:spacing w:after="0" w:line="360" w:lineRule="auto"/>
        <w:ind w:left="644"/>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b/>
          <w:sz w:val="28"/>
          <w:szCs w:val="28"/>
          <w:lang w:val="en-US"/>
        </w:rPr>
        <w:t>In modern usage</w:t>
      </w:r>
      <w:r w:rsidRPr="004E7144">
        <w:rPr>
          <w:rFonts w:ascii="Times New Roman" w:eastAsia="Arial Unicode MS" w:hAnsi="Times New Roman" w:cs="Times New Roman"/>
          <w:sz w:val="28"/>
          <w:szCs w:val="28"/>
          <w:lang w:val="en-US"/>
        </w:rPr>
        <w:t xml:space="preserve"> the concept</w:t>
      </w:r>
      <w:r w:rsidR="005C18AF" w:rsidRPr="004E7144">
        <w:rPr>
          <w:rFonts w:ascii="Times New Roman" w:eastAsia="Arial Unicode MS" w:hAnsi="Times New Roman" w:cs="Times New Roman"/>
          <w:sz w:val="28"/>
          <w:szCs w:val="28"/>
          <w:lang w:val="en-US"/>
        </w:rPr>
        <w:t>,</w:t>
      </w:r>
      <w:r w:rsidRPr="004E7144">
        <w:rPr>
          <w:rFonts w:ascii="Times New Roman" w:eastAsia="Arial Unicode MS" w:hAnsi="Times New Roman" w:cs="Times New Roman"/>
          <w:sz w:val="28"/>
          <w:szCs w:val="28"/>
          <w:lang w:val="en-US"/>
        </w:rPr>
        <w:t xml:space="preserve"> semiotics refers to a theory of signification.</w:t>
      </w:r>
    </w:p>
    <w:p w:rsidR="00C83BE4" w:rsidRPr="004E7144" w:rsidRDefault="00C83BE4"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Semiotics </w:t>
      </w:r>
      <w:r w:rsidRPr="004E7144">
        <w:rPr>
          <w:rFonts w:ascii="Times New Roman" w:eastAsia="Arial Unicode MS" w:hAnsi="Times New Roman" w:cs="Times New Roman"/>
          <w:i/>
          <w:sz w:val="28"/>
          <w:szCs w:val="28"/>
          <w:u w:val="single"/>
          <w:lang w:val="en-US"/>
        </w:rPr>
        <w:t xml:space="preserve">examines the </w:t>
      </w:r>
      <w:r w:rsidRPr="004E7144">
        <w:rPr>
          <w:rFonts w:ascii="Times New Roman" w:eastAsia="Arial Unicode MS" w:hAnsi="Times New Roman" w:cs="Times New Roman"/>
          <w:i/>
          <w:sz w:val="28"/>
          <w:szCs w:val="28"/>
          <w:lang w:val="en-US"/>
        </w:rPr>
        <w:t xml:space="preserve">ways linguistic and nonlinguistic objects and </w:t>
      </w:r>
      <w:proofErr w:type="spellStart"/>
      <w:r w:rsidRPr="004E7144">
        <w:rPr>
          <w:rFonts w:ascii="Times New Roman" w:eastAsia="Arial Unicode MS" w:hAnsi="Times New Roman" w:cs="Times New Roman"/>
          <w:i/>
          <w:sz w:val="28"/>
          <w:szCs w:val="28"/>
          <w:lang w:val="en-US"/>
        </w:rPr>
        <w:t>behaviours</w:t>
      </w:r>
      <w:proofErr w:type="spellEnd"/>
      <w:r w:rsidRPr="004E7144">
        <w:rPr>
          <w:rFonts w:ascii="Times New Roman" w:eastAsia="Arial Unicode MS" w:hAnsi="Times New Roman" w:cs="Times New Roman"/>
          <w:i/>
          <w:sz w:val="28"/>
          <w:szCs w:val="28"/>
          <w:lang w:val="en-US"/>
        </w:rPr>
        <w:t xml:space="preserve"> operate symbolically to « tell » us something</w:t>
      </w:r>
      <w:r w:rsidRPr="004E7144">
        <w:rPr>
          <w:rFonts w:ascii="Times New Roman" w:eastAsia="Arial Unicode MS" w:hAnsi="Times New Roman" w:cs="Times New Roman"/>
          <w:sz w:val="28"/>
          <w:szCs w:val="28"/>
          <w:lang w:val="en-US"/>
        </w:rPr>
        <w:t>.</w:t>
      </w:r>
    </w:p>
    <w:p w:rsidR="005A30EB" w:rsidRPr="004E7144" w:rsidRDefault="005A30EB"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There are different branches of semiotics under this heading:</w:t>
      </w:r>
    </w:p>
    <w:p w:rsidR="005A30EB" w:rsidRPr="004E7144" w:rsidRDefault="005A30EB" w:rsidP="004E7144">
      <w:pPr>
        <w:tabs>
          <w:tab w:val="left" w:pos="1418"/>
        </w:tabs>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u w:val="single"/>
          <w:lang w:val="en-US"/>
        </w:rPr>
        <w:t>The American branch</w:t>
      </w:r>
      <w:r w:rsidRPr="004E7144">
        <w:rPr>
          <w:rFonts w:ascii="Times New Roman" w:eastAsia="Arial Unicode MS" w:hAnsi="Times New Roman" w:cs="Times New Roman"/>
          <w:sz w:val="28"/>
          <w:szCs w:val="28"/>
          <w:lang w:val="en-US"/>
        </w:rPr>
        <w:t xml:space="preserve"> influenced by C. S. Peirce. Much of Peirce's work is devoted to the development of sign categories such as making a distinction between </w:t>
      </w:r>
      <w:r w:rsidRPr="004E7144">
        <w:rPr>
          <w:rFonts w:ascii="Times New Roman" w:eastAsia="Arial Unicode MS" w:hAnsi="Times New Roman" w:cs="Times New Roman"/>
          <w:sz w:val="28"/>
          <w:szCs w:val="28"/>
          <w:u w:val="single"/>
          <w:lang w:val="en-US"/>
        </w:rPr>
        <w:t>icon, index and symbol.</w:t>
      </w:r>
      <w:r w:rsidR="00B04FEF" w:rsidRPr="004E7144">
        <w:rPr>
          <w:rFonts w:ascii="Times New Roman" w:eastAsia="Arial Unicode MS" w:hAnsi="Times New Roman" w:cs="Times New Roman"/>
          <w:sz w:val="28"/>
          <w:szCs w:val="28"/>
          <w:lang w:val="en-US"/>
        </w:rPr>
        <w:t xml:space="preserve"> There was the </w:t>
      </w:r>
      <w:r w:rsidR="00B04FEF" w:rsidRPr="004E7144">
        <w:rPr>
          <w:rFonts w:ascii="Times New Roman" w:eastAsia="Arial Unicode MS" w:hAnsi="Times New Roman" w:cs="Times New Roman"/>
          <w:b/>
          <w:sz w:val="28"/>
          <w:szCs w:val="28"/>
          <w:lang w:val="en-US"/>
        </w:rPr>
        <w:t>iconic</w:t>
      </w:r>
      <w:r w:rsidR="00B04FEF" w:rsidRPr="004E7144">
        <w:rPr>
          <w:rFonts w:ascii="Times New Roman" w:eastAsia="Arial Unicode MS" w:hAnsi="Times New Roman" w:cs="Times New Roman"/>
          <w:sz w:val="28"/>
          <w:szCs w:val="28"/>
          <w:lang w:val="en-US"/>
        </w:rPr>
        <w:t xml:space="preserve">, where the sign somehow resembled what it stood for (a photograph of a person, for example); </w:t>
      </w:r>
      <w:r w:rsidR="00B04FEF" w:rsidRPr="004E7144">
        <w:rPr>
          <w:rFonts w:ascii="Times New Roman" w:eastAsia="Arial Unicode MS" w:hAnsi="Times New Roman" w:cs="Times New Roman"/>
          <w:b/>
          <w:sz w:val="28"/>
          <w:szCs w:val="28"/>
          <w:lang w:val="en-US"/>
        </w:rPr>
        <w:t>the indexical</w:t>
      </w:r>
      <w:r w:rsidR="00B04FEF" w:rsidRPr="004E7144">
        <w:rPr>
          <w:rFonts w:ascii="Times New Roman" w:eastAsia="Arial Unicode MS" w:hAnsi="Times New Roman" w:cs="Times New Roman"/>
          <w:sz w:val="28"/>
          <w:szCs w:val="28"/>
          <w:lang w:val="en-US"/>
        </w:rPr>
        <w:t xml:space="preserve"> (smoke</w:t>
      </w:r>
      <w:proofErr w:type="gramStart"/>
      <w:r w:rsidR="00B04FEF" w:rsidRPr="004E7144">
        <w:rPr>
          <w:rFonts w:ascii="Times New Roman" w:eastAsia="Arial Unicode MS" w:hAnsi="Times New Roman" w:cs="Times New Roman"/>
          <w:sz w:val="28"/>
          <w:szCs w:val="28"/>
          <w:lang w:val="en-US"/>
        </w:rPr>
        <w:t>) ;</w:t>
      </w:r>
      <w:proofErr w:type="gramEnd"/>
      <w:r w:rsidR="00B04FEF" w:rsidRPr="004E7144">
        <w:rPr>
          <w:rFonts w:ascii="Times New Roman" w:eastAsia="Arial Unicode MS" w:hAnsi="Times New Roman" w:cs="Times New Roman"/>
          <w:sz w:val="28"/>
          <w:szCs w:val="28"/>
          <w:lang w:val="en-US"/>
        </w:rPr>
        <w:t xml:space="preserve"> </w:t>
      </w:r>
      <w:r w:rsidR="00B04FEF" w:rsidRPr="004E7144">
        <w:rPr>
          <w:rFonts w:ascii="Times New Roman" w:eastAsia="Arial Unicode MS" w:hAnsi="Times New Roman" w:cs="Times New Roman"/>
          <w:b/>
          <w:sz w:val="28"/>
          <w:szCs w:val="28"/>
          <w:lang w:val="en-US"/>
        </w:rPr>
        <w:t>the symbolic</w:t>
      </w:r>
      <w:r w:rsidR="00B04FEF" w:rsidRPr="004E7144">
        <w:rPr>
          <w:rFonts w:ascii="Times New Roman" w:eastAsia="Arial Unicode MS" w:hAnsi="Times New Roman" w:cs="Times New Roman"/>
          <w:sz w:val="28"/>
          <w:szCs w:val="28"/>
          <w:lang w:val="en-US"/>
        </w:rPr>
        <w:t xml:space="preserve">, where as with Saussure the sign is only arbitrarily or conventionally linked with its referent. </w:t>
      </w:r>
    </w:p>
    <w:p w:rsidR="005A30EB" w:rsidRPr="004E7144" w:rsidRDefault="005A30EB" w:rsidP="004E7144">
      <w:p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u w:val="single"/>
          <w:lang w:val="en-US"/>
        </w:rPr>
        <w:t>The European branch</w:t>
      </w:r>
      <w:r w:rsidRPr="004E7144">
        <w:rPr>
          <w:rFonts w:ascii="Times New Roman" w:eastAsia="Arial Unicode MS" w:hAnsi="Times New Roman" w:cs="Times New Roman"/>
          <w:sz w:val="28"/>
          <w:szCs w:val="28"/>
          <w:lang w:val="en-US"/>
        </w:rPr>
        <w:t xml:space="preserve"> represented by the Paris School (</w:t>
      </w:r>
      <w:proofErr w:type="spellStart"/>
      <w:r w:rsidRPr="004E7144">
        <w:rPr>
          <w:rFonts w:ascii="Times New Roman" w:eastAsia="Arial Unicode MS" w:hAnsi="Times New Roman" w:cs="Times New Roman"/>
          <w:sz w:val="28"/>
          <w:szCs w:val="28"/>
          <w:lang w:val="en-US"/>
        </w:rPr>
        <w:t>Ecole</w:t>
      </w:r>
      <w:proofErr w:type="spellEnd"/>
      <w:r w:rsidRPr="004E7144">
        <w:rPr>
          <w:rFonts w:ascii="Times New Roman" w:eastAsia="Arial Unicode MS" w:hAnsi="Times New Roman" w:cs="Times New Roman"/>
          <w:sz w:val="28"/>
          <w:szCs w:val="28"/>
          <w:lang w:val="en-US"/>
        </w:rPr>
        <w:t xml:space="preserve"> </w:t>
      </w:r>
      <w:r w:rsidRPr="004E7144">
        <w:rPr>
          <w:rFonts w:ascii="Times New Roman" w:eastAsia="Arial Unicode MS" w:hAnsi="Times New Roman" w:cs="Times New Roman"/>
          <w:i/>
          <w:iCs/>
          <w:sz w:val="28"/>
          <w:szCs w:val="28"/>
          <w:lang w:val="en-US"/>
        </w:rPr>
        <w:t xml:space="preserve">de </w:t>
      </w:r>
      <w:r w:rsidRPr="004E7144">
        <w:rPr>
          <w:rFonts w:ascii="Times New Roman" w:eastAsia="Arial Unicode MS" w:hAnsi="Times New Roman" w:cs="Times New Roman"/>
          <w:sz w:val="28"/>
          <w:szCs w:val="28"/>
          <w:lang w:val="en-US"/>
        </w:rPr>
        <w:t xml:space="preserve">Paris) founded by A. J. </w:t>
      </w:r>
      <w:proofErr w:type="spellStart"/>
      <w:r w:rsidRPr="004E7144">
        <w:rPr>
          <w:rFonts w:ascii="Times New Roman" w:eastAsia="Arial Unicode MS" w:hAnsi="Times New Roman" w:cs="Times New Roman"/>
          <w:sz w:val="28"/>
          <w:szCs w:val="28"/>
          <w:lang w:val="en-US"/>
        </w:rPr>
        <w:t>Greimas.The</w:t>
      </w:r>
      <w:proofErr w:type="spellEnd"/>
      <w:r w:rsidRPr="004E7144">
        <w:rPr>
          <w:rFonts w:ascii="Times New Roman" w:eastAsia="Arial Unicode MS" w:hAnsi="Times New Roman" w:cs="Times New Roman"/>
          <w:sz w:val="28"/>
          <w:szCs w:val="28"/>
          <w:lang w:val="en-US"/>
        </w:rPr>
        <w:t xml:space="preserve"> Paris School is concerned </w:t>
      </w:r>
      <w:r w:rsidRPr="004E7144">
        <w:rPr>
          <w:rFonts w:ascii="Times New Roman" w:eastAsia="Arial Unicode MS" w:hAnsi="Times New Roman" w:cs="Times New Roman"/>
          <w:sz w:val="28"/>
          <w:szCs w:val="28"/>
          <w:u w:val="single"/>
          <w:lang w:val="en-US"/>
        </w:rPr>
        <w:t>primarily with the relationship between signs, and with the manner in which they produce meaning within a given text or discourse</w:t>
      </w:r>
      <w:r w:rsidRPr="004E7144">
        <w:rPr>
          <w:rFonts w:ascii="Times New Roman" w:eastAsia="Arial Unicode MS" w:hAnsi="Times New Roman" w:cs="Times New Roman"/>
          <w:sz w:val="28"/>
          <w:szCs w:val="28"/>
          <w:lang w:val="en-US"/>
        </w:rPr>
        <w:t xml:space="preserve">. </w:t>
      </w:r>
    </w:p>
    <w:p w:rsidR="005A30EB" w:rsidRPr="004E7144" w:rsidRDefault="005A30EB" w:rsidP="004E7144">
      <w:pPr>
        <w:pStyle w:val="Paragraphedeliste"/>
        <w:spacing w:before="100" w:beforeAutospacing="1" w:after="100" w:afterAutospacing="1" w:line="360" w:lineRule="auto"/>
        <w:ind w:left="786"/>
        <w:jc w:val="both"/>
        <w:rPr>
          <w:rFonts w:ascii="Times New Roman" w:eastAsia="Arial Unicode MS" w:hAnsi="Times New Roman" w:cs="Times New Roman"/>
          <w:b/>
          <w:bCs/>
          <w:sz w:val="28"/>
          <w:szCs w:val="28"/>
          <w:lang w:val="en-US" w:eastAsia="fr-FR"/>
        </w:rPr>
      </w:pPr>
      <w:r w:rsidRPr="004E7144">
        <w:rPr>
          <w:rFonts w:ascii="Times New Roman" w:eastAsia="Arial Unicode MS" w:hAnsi="Times New Roman" w:cs="Times New Roman"/>
          <w:b/>
          <w:bCs/>
          <w:sz w:val="28"/>
          <w:szCs w:val="28"/>
          <w:lang w:val="en-US"/>
        </w:rPr>
        <w:t xml:space="preserve">Chapter </w:t>
      </w:r>
      <w:proofErr w:type="gramStart"/>
      <w:r w:rsidRPr="004E7144">
        <w:rPr>
          <w:rFonts w:ascii="Times New Roman" w:eastAsia="Arial Unicode MS" w:hAnsi="Times New Roman" w:cs="Times New Roman"/>
          <w:b/>
          <w:bCs/>
          <w:sz w:val="28"/>
          <w:szCs w:val="28"/>
          <w:lang w:val="en-US"/>
        </w:rPr>
        <w:t>2 :</w:t>
      </w:r>
      <w:proofErr w:type="gramEnd"/>
      <w:r w:rsidRPr="004E7144">
        <w:rPr>
          <w:rFonts w:ascii="Times New Roman" w:eastAsia="Arial Unicode MS" w:hAnsi="Times New Roman" w:cs="Times New Roman"/>
          <w:b/>
          <w:bCs/>
          <w:sz w:val="28"/>
          <w:szCs w:val="28"/>
          <w:lang w:val="en-US"/>
        </w:rPr>
        <w:t xml:space="preserve"> </w:t>
      </w:r>
      <w:r w:rsidR="0045780C" w:rsidRPr="004E7144">
        <w:rPr>
          <w:rFonts w:ascii="Times New Roman" w:eastAsia="Arial Unicode MS" w:hAnsi="Times New Roman" w:cs="Times New Roman"/>
          <w:b/>
          <w:bCs/>
          <w:sz w:val="28"/>
          <w:szCs w:val="28"/>
          <w:lang w:val="en-US" w:eastAsia="fr-FR"/>
        </w:rPr>
        <w:t xml:space="preserve">Signs in Semiotics </w:t>
      </w:r>
    </w:p>
    <w:p w:rsidR="005A30EB" w:rsidRPr="004E7144" w:rsidRDefault="005A30EB" w:rsidP="004E7144">
      <w:pPr>
        <w:pStyle w:val="Paragraphedeliste"/>
        <w:spacing w:before="100" w:beforeAutospacing="1" w:after="100" w:afterAutospacing="1" w:line="360" w:lineRule="auto"/>
        <w:ind w:left="786"/>
        <w:jc w:val="both"/>
        <w:rPr>
          <w:rFonts w:ascii="Times New Roman" w:eastAsia="Arial Unicode MS" w:hAnsi="Times New Roman" w:cs="Times New Roman"/>
          <w:b/>
          <w:bCs/>
          <w:sz w:val="28"/>
          <w:szCs w:val="28"/>
          <w:lang w:val="en-US" w:eastAsia="fr-FR"/>
        </w:rPr>
      </w:pPr>
    </w:p>
    <w:p w:rsidR="005A30EB" w:rsidRPr="004E7144" w:rsidRDefault="005A30EB" w:rsidP="004E7144">
      <w:pPr>
        <w:autoSpaceDE w:val="0"/>
        <w:autoSpaceDN w:val="0"/>
        <w:adjustRightInd w:val="0"/>
        <w:spacing w:after="0" w:line="360" w:lineRule="auto"/>
        <w:ind w:firstLine="360"/>
        <w:jc w:val="both"/>
        <w:rPr>
          <w:rFonts w:ascii="Times New Roman" w:eastAsia="Arial Unicode MS" w:hAnsi="Times New Roman" w:cs="Times New Roman"/>
          <w:sz w:val="28"/>
          <w:szCs w:val="28"/>
          <w:lang w:val="en-US" w:eastAsia="en-US"/>
        </w:rPr>
      </w:pPr>
      <w:r w:rsidRPr="004E7144">
        <w:rPr>
          <w:rFonts w:ascii="Times New Roman" w:eastAsia="Arial Unicode MS" w:hAnsi="Times New Roman" w:cs="Times New Roman"/>
          <w:b/>
          <w:bCs/>
          <w:sz w:val="28"/>
          <w:szCs w:val="28"/>
          <w:lang w:val="en-US"/>
        </w:rPr>
        <w:t>-</w:t>
      </w:r>
      <w:r w:rsidRPr="004E7144">
        <w:rPr>
          <w:rFonts w:ascii="Times New Roman" w:eastAsia="Arial Unicode MS" w:hAnsi="Times New Roman" w:cs="Times New Roman"/>
          <w:sz w:val="28"/>
          <w:szCs w:val="28"/>
          <w:lang w:val="en-US"/>
        </w:rPr>
        <w:t xml:space="preserve"> We live in a world of signs, and of signs about signs. In terms of literary analysis, semiotics is interested in literary conventions and sign system.</w:t>
      </w:r>
    </w:p>
    <w:p w:rsidR="005A30EB" w:rsidRPr="004E7144" w:rsidRDefault="005A30EB" w:rsidP="004E7144">
      <w:pPr>
        <w:autoSpaceDE w:val="0"/>
        <w:autoSpaceDN w:val="0"/>
        <w:adjustRightInd w:val="0"/>
        <w:spacing w:after="0" w:line="360" w:lineRule="auto"/>
        <w:ind w:firstLine="36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A sign system is a linguistic or nonlinguistic object or </w:t>
      </w:r>
      <w:proofErr w:type="spellStart"/>
      <w:r w:rsidRPr="004E7144">
        <w:rPr>
          <w:rFonts w:ascii="Times New Roman" w:eastAsia="Arial Unicode MS" w:hAnsi="Times New Roman" w:cs="Times New Roman"/>
          <w:sz w:val="28"/>
          <w:szCs w:val="28"/>
          <w:lang w:val="en-US"/>
        </w:rPr>
        <w:t>behaviour</w:t>
      </w:r>
      <w:proofErr w:type="spellEnd"/>
      <w:r w:rsidRPr="004E7144">
        <w:rPr>
          <w:rFonts w:ascii="Times New Roman" w:eastAsia="Arial Unicode MS" w:hAnsi="Times New Roman" w:cs="Times New Roman"/>
          <w:sz w:val="28"/>
          <w:szCs w:val="28"/>
          <w:lang w:val="en-US"/>
        </w:rPr>
        <w:t xml:space="preserve"> that can be </w:t>
      </w:r>
      <w:proofErr w:type="spellStart"/>
      <w:r w:rsidRPr="004E7144">
        <w:rPr>
          <w:rFonts w:ascii="Times New Roman" w:eastAsia="Arial Unicode MS" w:hAnsi="Times New Roman" w:cs="Times New Roman"/>
          <w:sz w:val="28"/>
          <w:szCs w:val="28"/>
          <w:lang w:val="en-US"/>
        </w:rPr>
        <w:t>analysed</w:t>
      </w:r>
      <w:proofErr w:type="spellEnd"/>
      <w:r w:rsidRPr="004E7144">
        <w:rPr>
          <w:rFonts w:ascii="Times New Roman" w:eastAsia="Arial Unicode MS" w:hAnsi="Times New Roman" w:cs="Times New Roman"/>
          <w:sz w:val="28"/>
          <w:szCs w:val="28"/>
          <w:lang w:val="en-US"/>
        </w:rPr>
        <w:t xml:space="preserve"> as if it were a specialized language. For </w:t>
      </w:r>
      <w:proofErr w:type="spellStart"/>
      <w:r w:rsidRPr="004E7144">
        <w:rPr>
          <w:rFonts w:ascii="Times New Roman" w:eastAsia="Arial Unicode MS" w:hAnsi="Times New Roman" w:cs="Times New Roman"/>
          <w:sz w:val="28"/>
          <w:szCs w:val="28"/>
          <w:lang w:val="en-US"/>
        </w:rPr>
        <w:t>semioticians</w:t>
      </w:r>
      <w:proofErr w:type="spellEnd"/>
      <w:r w:rsidRPr="004E7144">
        <w:rPr>
          <w:rFonts w:ascii="Times New Roman" w:eastAsia="Arial Unicode MS" w:hAnsi="Times New Roman" w:cs="Times New Roman"/>
          <w:sz w:val="28"/>
          <w:szCs w:val="28"/>
          <w:lang w:val="en-US"/>
        </w:rPr>
        <w:t>, anything can be a sign. The whole world of human culture is a « text » waiting to be « read ».</w:t>
      </w:r>
    </w:p>
    <w:p w:rsidR="005A30EB" w:rsidRDefault="005A30EB" w:rsidP="004E7144">
      <w:pPr>
        <w:pStyle w:val="Paragraphedeliste"/>
        <w:autoSpaceDE w:val="0"/>
        <w:autoSpaceDN w:val="0"/>
        <w:adjustRightInd w:val="0"/>
        <w:spacing w:after="0" w:line="360" w:lineRule="auto"/>
        <w:ind w:left="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Each sign in the system has meaning only by </w:t>
      </w:r>
      <w:r w:rsidRPr="004E7144">
        <w:rPr>
          <w:rFonts w:ascii="Times New Roman" w:eastAsia="Arial Unicode MS" w:hAnsi="Times New Roman" w:cs="Times New Roman"/>
          <w:sz w:val="28"/>
          <w:szCs w:val="28"/>
          <w:u w:val="single"/>
          <w:lang w:val="en-US"/>
        </w:rPr>
        <w:t>virtue of its difference from others</w:t>
      </w:r>
      <w:r w:rsidRPr="004E7144">
        <w:rPr>
          <w:rFonts w:ascii="Times New Roman" w:eastAsia="Arial Unicode MS" w:hAnsi="Times New Roman" w:cs="Times New Roman"/>
          <w:sz w:val="28"/>
          <w:szCs w:val="28"/>
          <w:lang w:val="en-US"/>
        </w:rPr>
        <w:t>.</w:t>
      </w:r>
    </w:p>
    <w:p w:rsidR="004E7144" w:rsidRPr="004E7144" w:rsidRDefault="004E7144" w:rsidP="004E7144">
      <w:pPr>
        <w:pStyle w:val="Paragraphedeliste"/>
        <w:autoSpaceDE w:val="0"/>
        <w:autoSpaceDN w:val="0"/>
        <w:adjustRightInd w:val="0"/>
        <w:spacing w:after="0" w:line="360" w:lineRule="auto"/>
        <w:ind w:left="0"/>
        <w:jc w:val="both"/>
        <w:rPr>
          <w:rFonts w:ascii="Times New Roman" w:eastAsia="Arial Unicode MS" w:hAnsi="Times New Roman" w:cs="Times New Roman"/>
          <w:sz w:val="28"/>
          <w:szCs w:val="28"/>
          <w:lang w:val="en-US"/>
        </w:rPr>
      </w:pPr>
    </w:p>
    <w:p w:rsidR="005A30EB" w:rsidRPr="004E7144" w:rsidRDefault="005A30EB" w:rsidP="004E7144">
      <w:pPr>
        <w:autoSpaceDE w:val="0"/>
        <w:autoSpaceDN w:val="0"/>
        <w:adjustRightInd w:val="0"/>
        <w:spacing w:after="0" w:line="360" w:lineRule="auto"/>
        <w:ind w:firstLine="708"/>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To Barthes, everything ends up being explained in words, thus, ultimately, it would be the theoretical system of linguistics, which explains the production of the meaning accomplished by the action of various signs, whatever their nature: images, symbols, objects, </w:t>
      </w:r>
      <w:proofErr w:type="gramStart"/>
      <w:r w:rsidRPr="004E7144">
        <w:rPr>
          <w:rFonts w:ascii="Times New Roman" w:eastAsia="Arial Unicode MS" w:hAnsi="Times New Roman" w:cs="Times New Roman"/>
          <w:sz w:val="28"/>
          <w:szCs w:val="28"/>
          <w:lang w:val="en-US"/>
        </w:rPr>
        <w:t>behaviors</w:t>
      </w:r>
      <w:proofErr w:type="gramEnd"/>
      <w:r w:rsidRPr="004E7144">
        <w:rPr>
          <w:rFonts w:ascii="Times New Roman" w:eastAsia="Arial Unicode MS" w:hAnsi="Times New Roman" w:cs="Times New Roman"/>
          <w:sz w:val="28"/>
          <w:szCs w:val="28"/>
          <w:lang w:val="en-US"/>
        </w:rPr>
        <w:t>.</w:t>
      </w:r>
    </w:p>
    <w:p w:rsidR="005A30EB" w:rsidRPr="004E7144" w:rsidRDefault="004E7144" w:rsidP="004E7144">
      <w:pPr>
        <w:autoSpaceDE w:val="0"/>
        <w:autoSpaceDN w:val="0"/>
        <w:adjustRightInd w:val="0"/>
        <w:spacing w:after="0" w:line="360" w:lineRule="auto"/>
        <w:ind w:firstLine="708"/>
        <w:jc w:val="both"/>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bCs/>
          <w:sz w:val="28"/>
          <w:szCs w:val="28"/>
          <w:lang w:val="en-US"/>
        </w:rPr>
        <w:t>Chapter</w:t>
      </w:r>
      <w:r w:rsidR="005A30EB" w:rsidRPr="004E7144">
        <w:rPr>
          <w:rFonts w:ascii="Times New Roman" w:eastAsia="Arial Unicode MS" w:hAnsi="Times New Roman" w:cs="Times New Roman"/>
          <w:b/>
          <w:bCs/>
          <w:sz w:val="28"/>
          <w:szCs w:val="28"/>
          <w:lang w:val="en-US"/>
        </w:rPr>
        <w:t xml:space="preserve"> 3: </w:t>
      </w:r>
      <w:r w:rsidRPr="004E7144">
        <w:rPr>
          <w:rFonts w:ascii="Times New Roman" w:eastAsia="Arial Unicode MS" w:hAnsi="Times New Roman" w:cs="Times New Roman"/>
          <w:b/>
          <w:sz w:val="28"/>
          <w:szCs w:val="28"/>
          <w:lang w:val="en-US"/>
        </w:rPr>
        <w:t>semiotician</w:t>
      </w:r>
      <w:r w:rsidR="005A30EB" w:rsidRPr="004E7144">
        <w:rPr>
          <w:rFonts w:ascii="Times New Roman" w:eastAsia="Arial Unicode MS" w:hAnsi="Times New Roman" w:cs="Times New Roman"/>
          <w:b/>
          <w:sz w:val="28"/>
          <w:szCs w:val="28"/>
          <w:lang w:val="en-US"/>
        </w:rPr>
        <w:t xml:space="preserve"> and </w:t>
      </w:r>
      <w:r w:rsidRPr="004E7144">
        <w:rPr>
          <w:rFonts w:ascii="Times New Roman" w:eastAsia="Arial Unicode MS" w:hAnsi="Times New Roman" w:cs="Times New Roman"/>
          <w:b/>
          <w:sz w:val="28"/>
          <w:szCs w:val="28"/>
          <w:lang w:val="en-US"/>
        </w:rPr>
        <w:t>contractedness</w:t>
      </w:r>
      <w:r w:rsidR="005A30EB" w:rsidRPr="004E7144">
        <w:rPr>
          <w:rFonts w:ascii="Times New Roman" w:eastAsia="Arial Unicode MS" w:hAnsi="Times New Roman" w:cs="Times New Roman"/>
          <w:b/>
          <w:sz w:val="28"/>
          <w:szCs w:val="28"/>
          <w:lang w:val="en-US"/>
        </w:rPr>
        <w:t xml:space="preserve"> of meaning</w:t>
      </w:r>
    </w:p>
    <w:p w:rsidR="005A30EB" w:rsidRPr="004E7144" w:rsidRDefault="005A30EB" w:rsidP="004E7144">
      <w:p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There are four basic principles on which the semiotic analysis of texts is based:</w:t>
      </w:r>
    </w:p>
    <w:p w:rsidR="00C83BE4" w:rsidRPr="004E7144" w:rsidRDefault="00C83BE4"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Semiotics as discipline has the aim of explaining the process by which a given entity is identified through a number of concepts in force in a given society</w:t>
      </w:r>
    </w:p>
    <w:p w:rsidR="00C83BE4" w:rsidRPr="004E7144" w:rsidRDefault="00C83BE4" w:rsidP="004E7144">
      <w:pPr>
        <w:spacing w:line="360" w:lineRule="auto"/>
        <w:rPr>
          <w:rFonts w:ascii="Times New Roman" w:eastAsia="Arial Unicode MS" w:hAnsi="Times New Roman" w:cs="Times New Roman"/>
          <w:sz w:val="28"/>
          <w:szCs w:val="28"/>
          <w:lang w:val="en-US"/>
        </w:rPr>
      </w:pPr>
    </w:p>
    <w:p w:rsidR="00C83BE4" w:rsidRPr="004E7144" w:rsidRDefault="00C83BE4" w:rsidP="004E7144">
      <w:pPr>
        <w:pStyle w:val="Paragraphedeliste"/>
        <w:numPr>
          <w:ilvl w:val="1"/>
          <w:numId w:val="6"/>
        </w:numPr>
        <w:spacing w:line="360" w:lineRule="auto"/>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Code</w:t>
      </w:r>
    </w:p>
    <w:p w:rsidR="00C83BE4" w:rsidRPr="004E7144" w:rsidRDefault="00651473"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For this, we must turn to </w:t>
      </w:r>
      <w:r w:rsidRPr="004E7144">
        <w:rPr>
          <w:rFonts w:ascii="Times New Roman" w:eastAsia="Arial Unicode MS" w:hAnsi="Times New Roman" w:cs="Times New Roman"/>
          <w:b/>
          <w:i/>
          <w:iCs/>
          <w:sz w:val="28"/>
          <w:szCs w:val="28"/>
          <w:lang w:val="en-US"/>
        </w:rPr>
        <w:t>S/Z</w:t>
      </w:r>
      <w:r w:rsidRPr="004E7144">
        <w:rPr>
          <w:rFonts w:ascii="Times New Roman" w:eastAsia="Arial Unicode MS" w:hAnsi="Times New Roman" w:cs="Times New Roman"/>
          <w:sz w:val="28"/>
          <w:szCs w:val="28"/>
          <w:lang w:val="en-US"/>
        </w:rPr>
        <w:t xml:space="preserve"> (1970) to </w:t>
      </w:r>
      <w:proofErr w:type="spellStart"/>
      <w:r w:rsidRPr="004E7144">
        <w:rPr>
          <w:rFonts w:ascii="Times New Roman" w:eastAsia="Arial Unicode MS" w:hAnsi="Times New Roman" w:cs="Times New Roman"/>
          <w:sz w:val="28"/>
          <w:szCs w:val="28"/>
          <w:lang w:val="en-US"/>
        </w:rPr>
        <w:t>analyse</w:t>
      </w:r>
      <w:proofErr w:type="spellEnd"/>
      <w:r w:rsidRPr="004E7144">
        <w:rPr>
          <w:rFonts w:ascii="Times New Roman" w:eastAsia="Arial Unicode MS" w:hAnsi="Times New Roman" w:cs="Times New Roman"/>
          <w:sz w:val="28"/>
          <w:szCs w:val="28"/>
          <w:lang w:val="en-US"/>
        </w:rPr>
        <w:t xml:space="preserve"> the “textual signifiers” in terms of five codes (pp25-27): </w:t>
      </w:r>
      <w:r w:rsidR="00C83BE4" w:rsidRPr="004E7144">
        <w:rPr>
          <w:rFonts w:ascii="Times New Roman" w:eastAsia="Arial Unicode MS" w:hAnsi="Times New Roman" w:cs="Times New Roman"/>
          <w:sz w:val="28"/>
          <w:szCs w:val="28"/>
          <w:lang w:val="en-US"/>
        </w:rPr>
        <w:t xml:space="preserve"> We can understand by “code”, the registry, ordered by some explicit criterion decided by its author or compiler, of a given set of signs, described according to their possibilities of syntactic interrelation and to their possible semantic contents relating to a given social phenomenon.</w:t>
      </w:r>
    </w:p>
    <w:p w:rsidR="00C71E26" w:rsidRPr="004E7144" w:rsidRDefault="00C71E26" w:rsidP="004E7144">
      <w:pPr>
        <w:spacing w:line="360" w:lineRule="auto"/>
        <w:jc w:val="both"/>
        <w:rPr>
          <w:rFonts w:ascii="Times New Roman" w:eastAsia="Arial Unicode MS" w:hAnsi="Times New Roman" w:cs="Times New Roman"/>
          <w:sz w:val="28"/>
          <w:szCs w:val="28"/>
          <w:lang w:val="en-US"/>
        </w:rPr>
      </w:pPr>
      <w:proofErr w:type="gramStart"/>
      <w:r w:rsidRPr="004E7144">
        <w:rPr>
          <w:rFonts w:ascii="Times New Roman" w:eastAsia="Arial Unicode MS" w:hAnsi="Times New Roman" w:cs="Times New Roman"/>
          <w:sz w:val="28"/>
          <w:szCs w:val="28"/>
          <w:lang w:val="en-US"/>
        </w:rPr>
        <w:t>to</w:t>
      </w:r>
      <w:proofErr w:type="gramEnd"/>
      <w:r w:rsidRPr="004E7144">
        <w:rPr>
          <w:rFonts w:ascii="Times New Roman" w:eastAsia="Arial Unicode MS" w:hAnsi="Times New Roman" w:cs="Times New Roman"/>
          <w:sz w:val="28"/>
          <w:szCs w:val="28"/>
          <w:lang w:val="en-US"/>
        </w:rPr>
        <w:t xml:space="preserve"> </w:t>
      </w:r>
      <w:proofErr w:type="spellStart"/>
      <w:r w:rsidRPr="004E7144">
        <w:rPr>
          <w:rFonts w:ascii="Times New Roman" w:eastAsia="Arial Unicode MS" w:hAnsi="Times New Roman" w:cs="Times New Roman"/>
          <w:sz w:val="28"/>
          <w:szCs w:val="28"/>
          <w:lang w:val="en-US"/>
        </w:rPr>
        <w:t>analyse</w:t>
      </w:r>
      <w:proofErr w:type="spellEnd"/>
      <w:r w:rsidRPr="004E7144">
        <w:rPr>
          <w:rFonts w:ascii="Times New Roman" w:eastAsia="Arial Unicode MS" w:hAnsi="Times New Roman" w:cs="Times New Roman"/>
          <w:sz w:val="28"/>
          <w:szCs w:val="28"/>
          <w:lang w:val="en-US"/>
        </w:rPr>
        <w:t xml:space="preserve"> these ‘textual signifiers’ in terms of five codes, as follows: </w:t>
      </w:r>
    </w:p>
    <w:p w:rsidR="00C71E26" w:rsidRPr="004E7144" w:rsidRDefault="00C71E26" w:rsidP="004E7144">
      <w:p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1 The hermeneutic </w:t>
      </w:r>
      <w:proofErr w:type="gramStart"/>
      <w:r w:rsidRPr="004E7144">
        <w:rPr>
          <w:rFonts w:ascii="Times New Roman" w:eastAsia="Arial Unicode MS" w:hAnsi="Times New Roman" w:cs="Times New Roman"/>
          <w:sz w:val="28"/>
          <w:szCs w:val="28"/>
          <w:lang w:val="en-US"/>
        </w:rPr>
        <w:t>code :This</w:t>
      </w:r>
      <w:proofErr w:type="gramEnd"/>
      <w:r w:rsidRPr="004E7144">
        <w:rPr>
          <w:rFonts w:ascii="Times New Roman" w:eastAsia="Arial Unicode MS" w:hAnsi="Times New Roman" w:cs="Times New Roman"/>
          <w:sz w:val="28"/>
          <w:szCs w:val="28"/>
          <w:lang w:val="en-US"/>
        </w:rPr>
        <w:t xml:space="preserve"> is really the ‘story-telling’ code, by means of which the narrative raises questions, creates suspense and mystery, before resolving these as it proceeds along its course. This code poses questions or enigmas which provide narrative suspense</w:t>
      </w:r>
    </w:p>
    <w:p w:rsidR="004E7144" w:rsidRDefault="00C71E26" w:rsidP="004E7144">
      <w:p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2 </w:t>
      </w:r>
      <w:r w:rsidRPr="004E7144">
        <w:rPr>
          <w:rFonts w:ascii="Times New Roman" w:eastAsia="Arial Unicode MS" w:hAnsi="Times New Roman" w:cs="Times New Roman"/>
          <w:b/>
          <w:sz w:val="28"/>
          <w:szCs w:val="28"/>
          <w:lang w:val="en-US"/>
        </w:rPr>
        <w:t xml:space="preserve">The code of </w:t>
      </w:r>
      <w:proofErr w:type="spellStart"/>
      <w:r w:rsidRPr="004E7144">
        <w:rPr>
          <w:rFonts w:ascii="Times New Roman" w:eastAsia="Arial Unicode MS" w:hAnsi="Times New Roman" w:cs="Times New Roman"/>
          <w:b/>
          <w:sz w:val="28"/>
          <w:szCs w:val="28"/>
          <w:lang w:val="en-US"/>
        </w:rPr>
        <w:t>semes</w:t>
      </w:r>
      <w:proofErr w:type="spellEnd"/>
      <w:r w:rsidRPr="004E7144">
        <w:rPr>
          <w:rFonts w:ascii="Times New Roman" w:eastAsia="Arial Unicode MS" w:hAnsi="Times New Roman" w:cs="Times New Roman"/>
          <w:b/>
          <w:sz w:val="28"/>
          <w:szCs w:val="28"/>
          <w:lang w:val="en-US"/>
        </w:rPr>
        <w:t xml:space="preserve"> or signifiers or the </w:t>
      </w:r>
      <w:proofErr w:type="spellStart"/>
      <w:r w:rsidRPr="004E7144">
        <w:rPr>
          <w:rFonts w:ascii="Times New Roman" w:eastAsia="Arial Unicode MS" w:hAnsi="Times New Roman" w:cs="Times New Roman"/>
          <w:b/>
          <w:sz w:val="28"/>
          <w:szCs w:val="28"/>
          <w:lang w:val="en-US"/>
        </w:rPr>
        <w:t>semic</w:t>
      </w:r>
      <w:proofErr w:type="spellEnd"/>
      <w:r w:rsidRPr="004E7144">
        <w:rPr>
          <w:rFonts w:ascii="Times New Roman" w:eastAsia="Arial Unicode MS" w:hAnsi="Times New Roman" w:cs="Times New Roman"/>
          <w:b/>
          <w:sz w:val="28"/>
          <w:szCs w:val="28"/>
          <w:lang w:val="en-US"/>
        </w:rPr>
        <w:t xml:space="preserve"> code</w:t>
      </w:r>
      <w:r w:rsidRPr="004E7144">
        <w:rPr>
          <w:rFonts w:ascii="Times New Roman" w:eastAsia="Arial Unicode MS" w:hAnsi="Times New Roman" w:cs="Times New Roman"/>
          <w:sz w:val="28"/>
          <w:szCs w:val="28"/>
          <w:lang w:val="en-US"/>
        </w:rPr>
        <w:t xml:space="preserve">. This is also called the connotative code. This is a code of connotations which utilizes hints or ‘flickers of </w:t>
      </w:r>
      <w:proofErr w:type="gramStart"/>
      <w:r w:rsidRPr="004E7144">
        <w:rPr>
          <w:rFonts w:ascii="Times New Roman" w:eastAsia="Arial Unicode MS" w:hAnsi="Times New Roman" w:cs="Times New Roman"/>
          <w:sz w:val="28"/>
          <w:szCs w:val="28"/>
          <w:lang w:val="en-US"/>
        </w:rPr>
        <w:t>meaning’  This</w:t>
      </w:r>
      <w:proofErr w:type="gramEnd"/>
      <w:r w:rsidRPr="004E7144">
        <w:rPr>
          <w:rFonts w:ascii="Times New Roman" w:eastAsia="Arial Unicode MS" w:hAnsi="Times New Roman" w:cs="Times New Roman"/>
          <w:sz w:val="28"/>
          <w:szCs w:val="28"/>
          <w:lang w:val="en-US"/>
        </w:rPr>
        <w:t xml:space="preserve"> is a code of connotations which utilizes hints or ‘flickers of meaning’ </w:t>
      </w:r>
    </w:p>
    <w:p w:rsidR="00C71E26" w:rsidRPr="004E7144" w:rsidRDefault="00C71E26" w:rsidP="004E7144">
      <w:p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lastRenderedPageBreak/>
        <w:t xml:space="preserve">3. </w:t>
      </w:r>
      <w:r w:rsidRPr="004E7144">
        <w:rPr>
          <w:rFonts w:ascii="Times New Roman" w:eastAsia="Arial Unicode MS" w:hAnsi="Times New Roman" w:cs="Times New Roman"/>
          <w:b/>
          <w:sz w:val="28"/>
          <w:szCs w:val="28"/>
          <w:lang w:val="en-US"/>
        </w:rPr>
        <w:t>The symbolic code</w:t>
      </w:r>
      <w:r w:rsidRPr="004E7144">
        <w:rPr>
          <w:rFonts w:ascii="Times New Roman" w:eastAsia="Arial Unicode MS" w:hAnsi="Times New Roman" w:cs="Times New Roman"/>
          <w:sz w:val="28"/>
          <w:szCs w:val="28"/>
          <w:lang w:val="en-US"/>
        </w:rPr>
        <w:t>. This code is linked to theme. This is the code of recognizable ‘groupings’ or configurations, regularly repeated in various modes and by various means in the text, which ultimately generates the dominant figure in the carpet.</w:t>
      </w:r>
    </w:p>
    <w:p w:rsidR="00C71E26" w:rsidRPr="004E7144" w:rsidRDefault="00C71E26" w:rsidP="004E7144">
      <w:pPr>
        <w:pStyle w:val="Paragraphedeliste"/>
        <w:numPr>
          <w:ilvl w:val="0"/>
          <w:numId w:val="9"/>
        </w:num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b/>
          <w:sz w:val="28"/>
          <w:szCs w:val="28"/>
          <w:lang w:val="en-US"/>
        </w:rPr>
        <w:t>The ‘cultural’ code</w:t>
      </w:r>
      <w:r w:rsidRPr="004E7144">
        <w:rPr>
          <w:rFonts w:ascii="Times New Roman" w:eastAsia="Arial Unicode MS" w:hAnsi="Times New Roman" w:cs="Times New Roman"/>
          <w:sz w:val="28"/>
          <w:szCs w:val="28"/>
          <w:lang w:val="en-US"/>
        </w:rPr>
        <w:t xml:space="preserve"> (or ‘reference’ code) </w:t>
      </w:r>
      <w:proofErr w:type="gramStart"/>
      <w:r w:rsidRPr="004E7144">
        <w:rPr>
          <w:rFonts w:ascii="Times New Roman" w:eastAsia="Arial Unicode MS" w:hAnsi="Times New Roman" w:cs="Times New Roman"/>
          <w:sz w:val="28"/>
          <w:szCs w:val="28"/>
          <w:lang w:val="en-US"/>
        </w:rPr>
        <w:t>This</w:t>
      </w:r>
      <w:proofErr w:type="gramEnd"/>
      <w:r w:rsidRPr="004E7144">
        <w:rPr>
          <w:rFonts w:ascii="Times New Roman" w:eastAsia="Arial Unicode MS" w:hAnsi="Times New Roman" w:cs="Times New Roman"/>
          <w:sz w:val="28"/>
          <w:szCs w:val="28"/>
          <w:lang w:val="en-US"/>
        </w:rPr>
        <w:t xml:space="preserve"> code manifests itself as a ‘gnomic’, collective, anonymous and authoritative voice which speaks for and about what it aims to establish as ‘accepted’ knowledge or wisdom.  </w:t>
      </w:r>
    </w:p>
    <w:p w:rsidR="00C71E26" w:rsidRPr="004E7144" w:rsidRDefault="00C71E26" w:rsidP="004E7144">
      <w:pPr>
        <w:pStyle w:val="Paragraphedeliste"/>
        <w:numPr>
          <w:ilvl w:val="0"/>
          <w:numId w:val="9"/>
        </w:num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b/>
          <w:sz w:val="28"/>
          <w:szCs w:val="28"/>
          <w:lang w:val="en-US"/>
        </w:rPr>
        <w:t xml:space="preserve">The </w:t>
      </w:r>
      <w:proofErr w:type="spellStart"/>
      <w:r w:rsidRPr="004E7144">
        <w:rPr>
          <w:rFonts w:ascii="Times New Roman" w:eastAsia="Arial Unicode MS" w:hAnsi="Times New Roman" w:cs="Times New Roman"/>
          <w:b/>
          <w:sz w:val="28"/>
          <w:szCs w:val="28"/>
          <w:lang w:val="en-US"/>
        </w:rPr>
        <w:t>proairetic</w:t>
      </w:r>
      <w:proofErr w:type="spellEnd"/>
      <w:r w:rsidRPr="004E7144">
        <w:rPr>
          <w:rFonts w:ascii="Times New Roman" w:eastAsia="Arial Unicode MS" w:hAnsi="Times New Roman" w:cs="Times New Roman"/>
          <w:b/>
          <w:sz w:val="28"/>
          <w:szCs w:val="28"/>
          <w:lang w:val="en-US"/>
        </w:rPr>
        <w:t xml:space="preserve"> code</w:t>
      </w:r>
      <w:r w:rsidRPr="004E7144">
        <w:rPr>
          <w:rFonts w:ascii="Times New Roman" w:eastAsia="Arial Unicode MS" w:hAnsi="Times New Roman" w:cs="Times New Roman"/>
          <w:sz w:val="28"/>
          <w:szCs w:val="28"/>
          <w:lang w:val="en-US"/>
        </w:rPr>
        <w:t xml:space="preserve"> </w:t>
      </w:r>
      <w:proofErr w:type="gramStart"/>
      <w:r w:rsidRPr="004E7144">
        <w:rPr>
          <w:rFonts w:ascii="Times New Roman" w:eastAsia="Arial Unicode MS" w:hAnsi="Times New Roman" w:cs="Times New Roman"/>
          <w:sz w:val="28"/>
          <w:szCs w:val="28"/>
          <w:lang w:val="en-US"/>
        </w:rPr>
        <w:t>This</w:t>
      </w:r>
      <w:proofErr w:type="gramEnd"/>
      <w:r w:rsidRPr="004E7144">
        <w:rPr>
          <w:rFonts w:ascii="Times New Roman" w:eastAsia="Arial Unicode MS" w:hAnsi="Times New Roman" w:cs="Times New Roman"/>
          <w:sz w:val="28"/>
          <w:szCs w:val="28"/>
          <w:lang w:val="en-US"/>
        </w:rPr>
        <w:t xml:space="preserve"> is the code of ‘actions’ (p. 18). Derived from the concept of </w:t>
      </w:r>
      <w:proofErr w:type="spellStart"/>
      <w:r w:rsidRPr="004E7144">
        <w:rPr>
          <w:rFonts w:ascii="Times New Roman" w:eastAsia="Arial Unicode MS" w:hAnsi="Times New Roman" w:cs="Times New Roman"/>
          <w:sz w:val="28"/>
          <w:szCs w:val="28"/>
          <w:lang w:val="en-US"/>
        </w:rPr>
        <w:t>proairesis</w:t>
      </w:r>
      <w:proofErr w:type="spellEnd"/>
      <w:r w:rsidRPr="004E7144">
        <w:rPr>
          <w:rFonts w:ascii="Times New Roman" w:eastAsia="Arial Unicode MS" w:hAnsi="Times New Roman" w:cs="Times New Roman"/>
          <w:sz w:val="28"/>
          <w:szCs w:val="28"/>
          <w:lang w:val="en-US"/>
        </w:rPr>
        <w:t xml:space="preserve">, ‘the ability rationally to determine the result of an action’, this code is also embodied in </w:t>
      </w:r>
      <w:proofErr w:type="spellStart"/>
      <w:r w:rsidRPr="004E7144">
        <w:rPr>
          <w:rFonts w:ascii="Times New Roman" w:eastAsia="Arial Unicode MS" w:hAnsi="Times New Roman" w:cs="Times New Roman"/>
          <w:sz w:val="28"/>
          <w:szCs w:val="28"/>
          <w:lang w:val="en-US"/>
        </w:rPr>
        <w:t>seq</w:t>
      </w:r>
      <w:proofErr w:type="spellEnd"/>
      <w:r w:rsidRPr="004E7144">
        <w:rPr>
          <w:rFonts w:ascii="Times New Roman" w:eastAsia="Arial Unicode MS" w:hAnsi="Times New Roman" w:cs="Times New Roman"/>
          <w:sz w:val="28"/>
          <w:szCs w:val="28"/>
          <w:lang w:val="en-US"/>
        </w:rPr>
        <w:t xml:space="preserve">        </w:t>
      </w:r>
    </w:p>
    <w:p w:rsidR="00C71E26" w:rsidRPr="004E7144" w:rsidRDefault="00C71E26" w:rsidP="004E7144">
      <w:pPr>
        <w:spacing w:line="360" w:lineRule="auto"/>
        <w:rPr>
          <w:rFonts w:ascii="Times New Roman" w:eastAsia="Arial Unicode MS" w:hAnsi="Times New Roman" w:cs="Times New Roman"/>
          <w:sz w:val="28"/>
          <w:szCs w:val="28"/>
          <w:lang w:val="en-US"/>
        </w:rPr>
      </w:pPr>
    </w:p>
    <w:p w:rsidR="004E7144" w:rsidRDefault="004E7144" w:rsidP="004E7144">
      <w:pPr>
        <w:pStyle w:val="Paragraphedeliste"/>
        <w:spacing w:line="360" w:lineRule="auto"/>
        <w:ind w:left="1440"/>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SEMIOTIQUE IS SEMIOSIS</w:t>
      </w:r>
    </w:p>
    <w:p w:rsidR="00651473" w:rsidRPr="004E7144" w:rsidRDefault="004E7144" w:rsidP="004E7144">
      <w:pPr>
        <w:spacing w:line="360" w:lineRule="auto"/>
        <w:rPr>
          <w:rFonts w:ascii="Times New Roman" w:eastAsia="Arial Unicode MS" w:hAnsi="Times New Roman" w:cs="Times New Roman"/>
          <w:b/>
          <w:sz w:val="28"/>
          <w:szCs w:val="28"/>
          <w:lang w:val="en-US"/>
        </w:rPr>
      </w:pPr>
      <w:r>
        <w:rPr>
          <w:rFonts w:ascii="Times New Roman" w:eastAsia="Arial Unicode MS" w:hAnsi="Times New Roman" w:cs="Times New Roman"/>
          <w:sz w:val="28"/>
          <w:szCs w:val="28"/>
          <w:lang w:val="en-US"/>
        </w:rPr>
        <w:t xml:space="preserve">       </w:t>
      </w:r>
      <w:proofErr w:type="spellStart"/>
      <w:r w:rsidR="00651473" w:rsidRPr="004E7144">
        <w:rPr>
          <w:rFonts w:ascii="Times New Roman" w:eastAsia="Arial Unicode MS" w:hAnsi="Times New Roman" w:cs="Times New Roman"/>
          <w:sz w:val="28"/>
          <w:szCs w:val="28"/>
          <w:lang w:val="en-US"/>
        </w:rPr>
        <w:t>Semiosis</w:t>
      </w:r>
      <w:proofErr w:type="spellEnd"/>
      <w:r w:rsidR="00651473" w:rsidRPr="004E7144">
        <w:rPr>
          <w:rFonts w:ascii="Times New Roman" w:eastAsia="Arial Unicode MS" w:hAnsi="Times New Roman" w:cs="Times New Roman"/>
          <w:sz w:val="28"/>
          <w:szCs w:val="28"/>
          <w:lang w:val="en-US"/>
        </w:rPr>
        <w:t xml:space="preserve"> is a given system (therefore virtual) of a given quality of </w:t>
      </w:r>
      <w:proofErr w:type="gramStart"/>
      <w:r w:rsidR="00651473" w:rsidRPr="004E7144">
        <w:rPr>
          <w:rFonts w:ascii="Times New Roman" w:eastAsia="Arial Unicode MS" w:hAnsi="Times New Roman" w:cs="Times New Roman"/>
          <w:sz w:val="28"/>
          <w:szCs w:val="28"/>
          <w:lang w:val="en-US"/>
        </w:rPr>
        <w:t>sign  (</w:t>
      </w:r>
      <w:proofErr w:type="gramEnd"/>
      <w:r w:rsidR="00651473" w:rsidRPr="004E7144">
        <w:rPr>
          <w:rFonts w:ascii="Times New Roman" w:eastAsia="Arial Unicode MS" w:hAnsi="Times New Roman" w:cs="Times New Roman"/>
          <w:sz w:val="28"/>
          <w:szCs w:val="28"/>
          <w:lang w:val="en-US"/>
        </w:rPr>
        <w:t>may be of any of the three kinds usually systematized: icons, indexes or symbols or others emerging from their combination), from which are being constructed the semiotic expressions (therefore existential) with which the members of a given community shape (visually, behaviorally or conceptually) their environment.</w:t>
      </w:r>
    </w:p>
    <w:p w:rsidR="00C83BE4" w:rsidRPr="004E7144" w:rsidRDefault="00C83BE4" w:rsidP="004E7144">
      <w:pPr>
        <w:spacing w:line="360" w:lineRule="auto"/>
        <w:rPr>
          <w:rFonts w:ascii="Times New Roman" w:eastAsia="Arial Unicode MS" w:hAnsi="Times New Roman" w:cs="Times New Roman"/>
          <w:sz w:val="28"/>
          <w:szCs w:val="28"/>
          <w:lang w:val="en-US"/>
        </w:rPr>
      </w:pPr>
    </w:p>
    <w:p w:rsidR="00C83BE4" w:rsidRPr="004E7144" w:rsidRDefault="00C83BE4" w:rsidP="004E7144">
      <w:pPr>
        <w:pStyle w:val="Paragraphedeliste"/>
        <w:numPr>
          <w:ilvl w:val="1"/>
          <w:numId w:val="9"/>
        </w:numPr>
        <w:spacing w:line="360" w:lineRule="auto"/>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Semiotic Object</w:t>
      </w:r>
    </w:p>
    <w:p w:rsidR="00651473" w:rsidRPr="004E7144" w:rsidRDefault="00C83BE4" w:rsidP="004E7144">
      <w:pPr>
        <w:tabs>
          <w:tab w:val="left" w:pos="1418"/>
        </w:tabs>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Is what is known </w:t>
      </w:r>
      <w:r w:rsidR="004E7144">
        <w:rPr>
          <w:rFonts w:ascii="Times New Roman" w:eastAsia="Arial Unicode MS" w:hAnsi="Times New Roman" w:cs="Times New Roman"/>
          <w:sz w:val="28"/>
          <w:szCs w:val="28"/>
          <w:lang w:val="en-US"/>
        </w:rPr>
        <w:t xml:space="preserve">about the object or </w:t>
      </w:r>
      <w:proofErr w:type="gramStart"/>
      <w:r w:rsidR="004E7144">
        <w:rPr>
          <w:rFonts w:ascii="Times New Roman" w:eastAsia="Arial Unicode MS" w:hAnsi="Times New Roman" w:cs="Times New Roman"/>
          <w:sz w:val="28"/>
          <w:szCs w:val="28"/>
          <w:lang w:val="en-US"/>
        </w:rPr>
        <w:t>phenomenon.</w:t>
      </w:r>
      <w:proofErr w:type="gramEnd"/>
      <w:r w:rsidRPr="004E7144">
        <w:rPr>
          <w:rFonts w:ascii="Times New Roman" w:eastAsia="Arial Unicode MS" w:hAnsi="Times New Roman" w:cs="Times New Roman"/>
          <w:sz w:val="28"/>
          <w:szCs w:val="28"/>
          <w:lang w:val="en-US"/>
        </w:rPr>
        <w:t xml:space="preserve"> “semiotic object” designates what we know about a given entity at a given moment because it comes constructed from a sign. </w:t>
      </w:r>
      <w:r w:rsidR="00651473" w:rsidRPr="004E7144">
        <w:rPr>
          <w:rFonts w:ascii="Times New Roman" w:eastAsia="Arial Unicode MS" w:hAnsi="Times New Roman" w:cs="Times New Roman"/>
          <w:sz w:val="28"/>
          <w:szCs w:val="28"/>
          <w:lang w:val="en-US"/>
        </w:rPr>
        <w:t xml:space="preserve">The possible identification of the two objects of knowledge: the </w:t>
      </w:r>
      <w:r w:rsidR="00651473" w:rsidRPr="004E7144">
        <w:rPr>
          <w:rFonts w:ascii="Times New Roman" w:eastAsia="Arial Unicode MS" w:hAnsi="Times New Roman" w:cs="Times New Roman"/>
          <w:iCs/>
          <w:sz w:val="28"/>
          <w:szCs w:val="28"/>
          <w:lang w:val="en-US"/>
        </w:rPr>
        <w:t>signs</w:t>
      </w:r>
      <w:r w:rsidR="00651473" w:rsidRPr="004E7144">
        <w:rPr>
          <w:rFonts w:ascii="Times New Roman" w:eastAsia="Arial Unicode MS" w:hAnsi="Times New Roman" w:cs="Times New Roman"/>
          <w:i/>
          <w:iCs/>
          <w:sz w:val="28"/>
          <w:szCs w:val="28"/>
          <w:lang w:val="en-US"/>
        </w:rPr>
        <w:t xml:space="preserve"> </w:t>
      </w:r>
      <w:r w:rsidR="00651473" w:rsidRPr="004E7144">
        <w:rPr>
          <w:rFonts w:ascii="Times New Roman" w:eastAsia="Arial Unicode MS" w:hAnsi="Times New Roman" w:cs="Times New Roman"/>
          <w:sz w:val="28"/>
          <w:szCs w:val="28"/>
          <w:lang w:val="en-US"/>
        </w:rPr>
        <w:t xml:space="preserve">and the </w:t>
      </w:r>
      <w:r w:rsidR="00651473" w:rsidRPr="004E7144">
        <w:rPr>
          <w:rFonts w:ascii="Times New Roman" w:eastAsia="Arial Unicode MS" w:hAnsi="Times New Roman" w:cs="Times New Roman"/>
          <w:iCs/>
          <w:sz w:val="28"/>
          <w:szCs w:val="28"/>
          <w:lang w:val="en-US"/>
        </w:rPr>
        <w:t>semiotic objects</w:t>
      </w:r>
      <w:r w:rsidR="00651473" w:rsidRPr="004E7144">
        <w:rPr>
          <w:rFonts w:ascii="Times New Roman" w:eastAsia="Arial Unicode MS" w:hAnsi="Times New Roman" w:cs="Times New Roman"/>
          <w:sz w:val="28"/>
          <w:szCs w:val="28"/>
          <w:lang w:val="en-US"/>
        </w:rPr>
        <w:t xml:space="preserve">. In both cases we are in presence of signs, but they perform different semiotic functions, in a sense close to that of Louis </w:t>
      </w:r>
      <w:proofErr w:type="spellStart"/>
      <w:r w:rsidR="00651473" w:rsidRPr="004E7144">
        <w:rPr>
          <w:rFonts w:ascii="Times New Roman" w:eastAsia="Arial Unicode MS" w:hAnsi="Times New Roman" w:cs="Times New Roman"/>
          <w:sz w:val="28"/>
          <w:szCs w:val="28"/>
          <w:lang w:val="en-US"/>
        </w:rPr>
        <w:t>Hjelmslev</w:t>
      </w:r>
      <w:proofErr w:type="spellEnd"/>
      <w:r w:rsidR="00651473" w:rsidRPr="004E7144">
        <w:rPr>
          <w:rFonts w:ascii="Times New Roman" w:eastAsia="Arial Unicode MS" w:hAnsi="Times New Roman" w:cs="Times New Roman"/>
          <w:sz w:val="28"/>
          <w:szCs w:val="28"/>
          <w:lang w:val="en-US"/>
        </w:rPr>
        <w:t xml:space="preserve"> when he spoke of “semiotic function” and not of “sign” </w:t>
      </w:r>
      <w:r w:rsidR="00651473" w:rsidRPr="004E7144">
        <w:rPr>
          <w:rFonts w:ascii="Times New Roman" w:eastAsia="Arial Unicode MS" w:hAnsi="Times New Roman" w:cs="Times New Roman"/>
          <w:sz w:val="28"/>
          <w:szCs w:val="28"/>
          <w:lang w:val="en-US"/>
        </w:rPr>
        <w:lastRenderedPageBreak/>
        <w:t>(1971/1966: 49). When we call them “</w:t>
      </w:r>
      <w:r w:rsidR="00651473" w:rsidRPr="004E7144">
        <w:rPr>
          <w:rFonts w:ascii="Times New Roman" w:eastAsia="Arial Unicode MS" w:hAnsi="Times New Roman" w:cs="Times New Roman"/>
          <w:i/>
          <w:iCs/>
          <w:sz w:val="28"/>
          <w:szCs w:val="28"/>
          <w:lang w:val="en-US"/>
        </w:rPr>
        <w:t>signs</w:t>
      </w:r>
      <w:r w:rsidR="00651473" w:rsidRPr="004E7144">
        <w:rPr>
          <w:rFonts w:ascii="Times New Roman" w:eastAsia="Arial Unicode MS" w:hAnsi="Times New Roman" w:cs="Times New Roman"/>
          <w:sz w:val="28"/>
          <w:szCs w:val="28"/>
          <w:lang w:val="en-US"/>
        </w:rPr>
        <w:t xml:space="preserve">”, we bear in mind their effectiveness to </w:t>
      </w:r>
      <w:r w:rsidR="00651473" w:rsidRPr="004E7144">
        <w:rPr>
          <w:rFonts w:ascii="Times New Roman" w:eastAsia="Arial Unicode MS" w:hAnsi="Times New Roman" w:cs="Times New Roman"/>
          <w:i/>
          <w:iCs/>
          <w:sz w:val="28"/>
          <w:szCs w:val="28"/>
          <w:lang w:val="en-US"/>
        </w:rPr>
        <w:t xml:space="preserve">produce </w:t>
      </w:r>
      <w:r w:rsidR="00651473" w:rsidRPr="004E7144">
        <w:rPr>
          <w:rFonts w:ascii="Times New Roman" w:eastAsia="Arial Unicode MS" w:hAnsi="Times New Roman" w:cs="Times New Roman"/>
          <w:sz w:val="28"/>
          <w:szCs w:val="28"/>
          <w:lang w:val="en-US"/>
        </w:rPr>
        <w:t xml:space="preserve">what we call </w:t>
      </w:r>
      <w:r w:rsidR="00651473" w:rsidRPr="004E7144">
        <w:rPr>
          <w:rFonts w:ascii="Times New Roman" w:eastAsia="Arial Unicode MS" w:hAnsi="Times New Roman" w:cs="Times New Roman"/>
          <w:i/>
          <w:iCs/>
          <w:sz w:val="28"/>
          <w:szCs w:val="28"/>
          <w:lang w:val="en-US"/>
        </w:rPr>
        <w:t>“semiotic objects”</w:t>
      </w:r>
      <w:r w:rsidR="00651473" w:rsidRPr="004E7144">
        <w:rPr>
          <w:rFonts w:ascii="Times New Roman" w:eastAsia="Arial Unicode MS" w:hAnsi="Times New Roman" w:cs="Times New Roman"/>
          <w:sz w:val="28"/>
          <w:szCs w:val="28"/>
          <w:lang w:val="en-US"/>
        </w:rPr>
        <w:t xml:space="preserve">; </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When we call them </w:t>
      </w:r>
      <w:r w:rsidRPr="004E7144">
        <w:rPr>
          <w:rFonts w:ascii="Times New Roman" w:eastAsia="Arial Unicode MS" w:hAnsi="Times New Roman" w:cs="Times New Roman"/>
          <w:i/>
          <w:iCs/>
          <w:sz w:val="28"/>
          <w:szCs w:val="28"/>
          <w:lang w:val="en-US"/>
        </w:rPr>
        <w:t xml:space="preserve">“semiotic objects” </w:t>
      </w:r>
      <w:r w:rsidRPr="004E7144">
        <w:rPr>
          <w:rFonts w:ascii="Times New Roman" w:eastAsia="Arial Unicode MS" w:hAnsi="Times New Roman" w:cs="Times New Roman"/>
          <w:sz w:val="28"/>
          <w:szCs w:val="28"/>
          <w:lang w:val="en-US"/>
        </w:rPr>
        <w:t xml:space="preserve">we bear in mind the </w:t>
      </w:r>
      <w:r w:rsidRPr="004E7144">
        <w:rPr>
          <w:rFonts w:ascii="Times New Roman" w:eastAsia="Arial Unicode MS" w:hAnsi="Times New Roman" w:cs="Times New Roman"/>
          <w:i/>
          <w:iCs/>
          <w:sz w:val="28"/>
          <w:szCs w:val="28"/>
          <w:lang w:val="en-US"/>
        </w:rPr>
        <w:t xml:space="preserve">result </w:t>
      </w:r>
      <w:r w:rsidRPr="004E7144">
        <w:rPr>
          <w:rFonts w:ascii="Times New Roman" w:eastAsia="Arial Unicode MS" w:hAnsi="Times New Roman" w:cs="Times New Roman"/>
          <w:iCs/>
          <w:sz w:val="28"/>
          <w:szCs w:val="28"/>
          <w:lang w:val="en-US"/>
        </w:rPr>
        <w:t>of their productive effectiveness</w:t>
      </w:r>
      <w:r w:rsidRPr="004E7144">
        <w:rPr>
          <w:rFonts w:ascii="Times New Roman" w:eastAsia="Arial Unicode MS" w:hAnsi="Times New Roman" w:cs="Times New Roman"/>
          <w:sz w:val="28"/>
          <w:szCs w:val="28"/>
          <w:lang w:val="en-US"/>
        </w:rPr>
        <w:t xml:space="preserve">, but, in both cases, it is about signs. That is why a </w:t>
      </w:r>
      <w:r w:rsidRPr="004E7144">
        <w:rPr>
          <w:rFonts w:ascii="Times New Roman" w:eastAsia="Arial Unicode MS" w:hAnsi="Times New Roman" w:cs="Times New Roman"/>
          <w:i/>
          <w:iCs/>
          <w:sz w:val="28"/>
          <w:szCs w:val="28"/>
          <w:lang w:val="en-US"/>
        </w:rPr>
        <w:t xml:space="preserve">semiotic object can perform a function of sign </w:t>
      </w:r>
      <w:r w:rsidRPr="004E7144">
        <w:rPr>
          <w:rFonts w:ascii="Times New Roman" w:eastAsia="Arial Unicode MS" w:hAnsi="Times New Roman" w:cs="Times New Roman"/>
          <w:sz w:val="28"/>
          <w:szCs w:val="28"/>
          <w:lang w:val="en-US"/>
        </w:rPr>
        <w:t xml:space="preserve">when it produces the identification of other semiotic objects; and </w:t>
      </w:r>
      <w:r w:rsidRPr="004E7144">
        <w:rPr>
          <w:rFonts w:ascii="Times New Roman" w:eastAsia="Arial Unicode MS" w:hAnsi="Times New Roman" w:cs="Times New Roman"/>
          <w:i/>
          <w:iCs/>
          <w:sz w:val="28"/>
          <w:szCs w:val="28"/>
          <w:lang w:val="en-US"/>
        </w:rPr>
        <w:t xml:space="preserve">a sign can be considered as semiotic object </w:t>
      </w:r>
      <w:r w:rsidRPr="004E7144">
        <w:rPr>
          <w:rFonts w:ascii="Times New Roman" w:eastAsia="Arial Unicode MS" w:hAnsi="Times New Roman" w:cs="Times New Roman"/>
          <w:sz w:val="28"/>
          <w:szCs w:val="28"/>
          <w:lang w:val="en-US"/>
        </w:rPr>
        <w:t xml:space="preserve">when we bear in mind the sign that has produced it. </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lang w:val="en-US"/>
        </w:rPr>
      </w:pPr>
      <w:proofErr w:type="spellStart"/>
      <w:r w:rsidRPr="004E7144">
        <w:rPr>
          <w:rFonts w:ascii="Times New Roman" w:eastAsia="Arial Unicode MS" w:hAnsi="Times New Roman" w:cs="Times New Roman"/>
          <w:sz w:val="28"/>
          <w:szCs w:val="28"/>
          <w:lang w:val="en-US"/>
        </w:rPr>
        <w:t>Semiotization</w:t>
      </w:r>
      <w:proofErr w:type="spellEnd"/>
      <w:r w:rsidRPr="004E7144">
        <w:rPr>
          <w:rFonts w:ascii="Times New Roman" w:eastAsia="Arial Unicode MS" w:hAnsi="Times New Roman" w:cs="Times New Roman"/>
          <w:sz w:val="28"/>
          <w:szCs w:val="28"/>
          <w:lang w:val="en-US"/>
        </w:rPr>
        <w:t xml:space="preserve"> of object consists in grounding the explanation on the </w:t>
      </w:r>
      <w:proofErr w:type="spellStart"/>
      <w:r w:rsidRPr="004E7144">
        <w:rPr>
          <w:rFonts w:ascii="Times New Roman" w:eastAsia="Arial Unicode MS" w:hAnsi="Times New Roman" w:cs="Times New Roman"/>
          <w:sz w:val="28"/>
          <w:szCs w:val="28"/>
          <w:lang w:val="en-US"/>
        </w:rPr>
        <w:t>textuality</w:t>
      </w:r>
      <w:proofErr w:type="spellEnd"/>
      <w:r w:rsidRPr="004E7144">
        <w:rPr>
          <w:rFonts w:ascii="Times New Roman" w:eastAsia="Arial Unicode MS" w:hAnsi="Times New Roman" w:cs="Times New Roman"/>
          <w:sz w:val="28"/>
          <w:szCs w:val="28"/>
          <w:lang w:val="en-US"/>
        </w:rPr>
        <w:t xml:space="preserve"> of one or more given </w:t>
      </w:r>
      <w:proofErr w:type="spellStart"/>
      <w:r w:rsidRPr="004E7144">
        <w:rPr>
          <w:rFonts w:ascii="Times New Roman" w:eastAsia="Arial Unicode MS" w:hAnsi="Times New Roman" w:cs="Times New Roman"/>
          <w:sz w:val="28"/>
          <w:szCs w:val="28"/>
          <w:lang w:val="en-US"/>
        </w:rPr>
        <w:t>semiosis</w:t>
      </w:r>
      <w:proofErr w:type="spellEnd"/>
      <w:r w:rsidRPr="004E7144">
        <w:rPr>
          <w:rFonts w:ascii="Times New Roman" w:eastAsia="Arial Unicode MS" w:hAnsi="Times New Roman" w:cs="Times New Roman"/>
          <w:sz w:val="28"/>
          <w:szCs w:val="28"/>
          <w:lang w:val="en-US"/>
        </w:rPr>
        <w:t xml:space="preserve"> i.e., on the materiality of the discourses in force, not only verbal, but also visual, auditory (musical), gestural, behavioral, etc. in a given text. </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The possible identification of the two objects of knowledge: the </w:t>
      </w:r>
      <w:r w:rsidRPr="004E7144">
        <w:rPr>
          <w:rFonts w:ascii="Times New Roman" w:eastAsia="Arial Unicode MS" w:hAnsi="Times New Roman" w:cs="Times New Roman"/>
          <w:iCs/>
          <w:sz w:val="28"/>
          <w:szCs w:val="28"/>
          <w:lang w:val="en-US"/>
        </w:rPr>
        <w:t>signs</w:t>
      </w:r>
      <w:r w:rsidRPr="004E7144">
        <w:rPr>
          <w:rFonts w:ascii="Times New Roman" w:eastAsia="Arial Unicode MS" w:hAnsi="Times New Roman" w:cs="Times New Roman"/>
          <w:i/>
          <w:iCs/>
          <w:sz w:val="28"/>
          <w:szCs w:val="28"/>
          <w:lang w:val="en-US"/>
        </w:rPr>
        <w:t xml:space="preserve"> </w:t>
      </w:r>
      <w:r w:rsidRPr="004E7144">
        <w:rPr>
          <w:rFonts w:ascii="Times New Roman" w:eastAsia="Arial Unicode MS" w:hAnsi="Times New Roman" w:cs="Times New Roman"/>
          <w:sz w:val="28"/>
          <w:szCs w:val="28"/>
          <w:lang w:val="en-US"/>
        </w:rPr>
        <w:t xml:space="preserve">and the </w:t>
      </w:r>
      <w:r w:rsidRPr="004E7144">
        <w:rPr>
          <w:rFonts w:ascii="Times New Roman" w:eastAsia="Arial Unicode MS" w:hAnsi="Times New Roman" w:cs="Times New Roman"/>
          <w:iCs/>
          <w:sz w:val="28"/>
          <w:szCs w:val="28"/>
          <w:lang w:val="en-US"/>
        </w:rPr>
        <w:t>semiotic objects</w:t>
      </w:r>
      <w:r w:rsidRPr="004E7144">
        <w:rPr>
          <w:rFonts w:ascii="Times New Roman" w:eastAsia="Arial Unicode MS" w:hAnsi="Times New Roman" w:cs="Times New Roman"/>
          <w:sz w:val="28"/>
          <w:szCs w:val="28"/>
          <w:lang w:val="en-US"/>
        </w:rPr>
        <w:t xml:space="preserve">. In both cases we are in presence of signs, but they perform different semiotic functions, in a sense close to that of Louis </w:t>
      </w:r>
      <w:proofErr w:type="spellStart"/>
      <w:r w:rsidRPr="004E7144">
        <w:rPr>
          <w:rFonts w:ascii="Times New Roman" w:eastAsia="Arial Unicode MS" w:hAnsi="Times New Roman" w:cs="Times New Roman"/>
          <w:sz w:val="28"/>
          <w:szCs w:val="28"/>
          <w:lang w:val="en-US"/>
        </w:rPr>
        <w:t>Hjelmslev</w:t>
      </w:r>
      <w:proofErr w:type="spellEnd"/>
      <w:r w:rsidRPr="004E7144">
        <w:rPr>
          <w:rFonts w:ascii="Times New Roman" w:eastAsia="Arial Unicode MS" w:hAnsi="Times New Roman" w:cs="Times New Roman"/>
          <w:sz w:val="28"/>
          <w:szCs w:val="28"/>
          <w:lang w:val="en-US"/>
        </w:rPr>
        <w:t xml:space="preserve"> when he spoke of “semiotic function” and not of “sign” (1971/1966: 49). When we call them “</w:t>
      </w:r>
      <w:r w:rsidRPr="004E7144">
        <w:rPr>
          <w:rFonts w:ascii="Times New Roman" w:eastAsia="Arial Unicode MS" w:hAnsi="Times New Roman" w:cs="Times New Roman"/>
          <w:i/>
          <w:iCs/>
          <w:sz w:val="28"/>
          <w:szCs w:val="28"/>
          <w:lang w:val="en-US"/>
        </w:rPr>
        <w:t>signs</w:t>
      </w:r>
      <w:r w:rsidRPr="004E7144">
        <w:rPr>
          <w:rFonts w:ascii="Times New Roman" w:eastAsia="Arial Unicode MS" w:hAnsi="Times New Roman" w:cs="Times New Roman"/>
          <w:sz w:val="28"/>
          <w:szCs w:val="28"/>
          <w:lang w:val="en-US"/>
        </w:rPr>
        <w:t xml:space="preserve">”, we bear in mind their effectiveness to </w:t>
      </w:r>
      <w:r w:rsidRPr="004E7144">
        <w:rPr>
          <w:rFonts w:ascii="Times New Roman" w:eastAsia="Arial Unicode MS" w:hAnsi="Times New Roman" w:cs="Times New Roman"/>
          <w:i/>
          <w:iCs/>
          <w:sz w:val="28"/>
          <w:szCs w:val="28"/>
          <w:lang w:val="en-US"/>
        </w:rPr>
        <w:t xml:space="preserve">produce </w:t>
      </w:r>
      <w:r w:rsidRPr="004E7144">
        <w:rPr>
          <w:rFonts w:ascii="Times New Roman" w:eastAsia="Arial Unicode MS" w:hAnsi="Times New Roman" w:cs="Times New Roman"/>
          <w:sz w:val="28"/>
          <w:szCs w:val="28"/>
          <w:lang w:val="en-US"/>
        </w:rPr>
        <w:t xml:space="preserve">what we call </w:t>
      </w:r>
      <w:r w:rsidRPr="004E7144">
        <w:rPr>
          <w:rFonts w:ascii="Times New Roman" w:eastAsia="Arial Unicode MS" w:hAnsi="Times New Roman" w:cs="Times New Roman"/>
          <w:i/>
          <w:iCs/>
          <w:sz w:val="28"/>
          <w:szCs w:val="28"/>
          <w:lang w:val="en-US"/>
        </w:rPr>
        <w:t>“semiotic objects”</w:t>
      </w:r>
      <w:r w:rsidRPr="004E7144">
        <w:rPr>
          <w:rFonts w:ascii="Times New Roman" w:eastAsia="Arial Unicode MS" w:hAnsi="Times New Roman" w:cs="Times New Roman"/>
          <w:sz w:val="28"/>
          <w:szCs w:val="28"/>
          <w:lang w:val="en-US"/>
        </w:rPr>
        <w:t xml:space="preserve">; </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When we call them </w:t>
      </w:r>
      <w:r w:rsidRPr="004E7144">
        <w:rPr>
          <w:rFonts w:ascii="Times New Roman" w:eastAsia="Arial Unicode MS" w:hAnsi="Times New Roman" w:cs="Times New Roman"/>
          <w:i/>
          <w:iCs/>
          <w:sz w:val="28"/>
          <w:szCs w:val="28"/>
          <w:lang w:val="en-US"/>
        </w:rPr>
        <w:t xml:space="preserve">“semiotic objects” </w:t>
      </w:r>
      <w:r w:rsidRPr="004E7144">
        <w:rPr>
          <w:rFonts w:ascii="Times New Roman" w:eastAsia="Arial Unicode MS" w:hAnsi="Times New Roman" w:cs="Times New Roman"/>
          <w:sz w:val="28"/>
          <w:szCs w:val="28"/>
          <w:lang w:val="en-US"/>
        </w:rPr>
        <w:t xml:space="preserve">we bear in mind the </w:t>
      </w:r>
      <w:r w:rsidRPr="004E7144">
        <w:rPr>
          <w:rFonts w:ascii="Times New Roman" w:eastAsia="Arial Unicode MS" w:hAnsi="Times New Roman" w:cs="Times New Roman"/>
          <w:i/>
          <w:iCs/>
          <w:sz w:val="28"/>
          <w:szCs w:val="28"/>
          <w:lang w:val="en-US"/>
        </w:rPr>
        <w:t xml:space="preserve">result </w:t>
      </w:r>
      <w:r w:rsidRPr="004E7144">
        <w:rPr>
          <w:rFonts w:ascii="Times New Roman" w:eastAsia="Arial Unicode MS" w:hAnsi="Times New Roman" w:cs="Times New Roman"/>
          <w:iCs/>
          <w:sz w:val="28"/>
          <w:szCs w:val="28"/>
          <w:lang w:val="en-US"/>
        </w:rPr>
        <w:t>of their productive effectiveness</w:t>
      </w:r>
      <w:r w:rsidRPr="004E7144">
        <w:rPr>
          <w:rFonts w:ascii="Times New Roman" w:eastAsia="Arial Unicode MS" w:hAnsi="Times New Roman" w:cs="Times New Roman"/>
          <w:sz w:val="28"/>
          <w:szCs w:val="28"/>
          <w:lang w:val="en-US"/>
        </w:rPr>
        <w:t xml:space="preserve">, but, in both cases, it is about signs. That is why a </w:t>
      </w:r>
      <w:r w:rsidRPr="004E7144">
        <w:rPr>
          <w:rFonts w:ascii="Times New Roman" w:eastAsia="Arial Unicode MS" w:hAnsi="Times New Roman" w:cs="Times New Roman"/>
          <w:i/>
          <w:iCs/>
          <w:sz w:val="28"/>
          <w:szCs w:val="28"/>
          <w:lang w:val="en-US"/>
        </w:rPr>
        <w:t xml:space="preserve">semiotic object can perform a function of sign </w:t>
      </w:r>
      <w:r w:rsidRPr="004E7144">
        <w:rPr>
          <w:rFonts w:ascii="Times New Roman" w:eastAsia="Arial Unicode MS" w:hAnsi="Times New Roman" w:cs="Times New Roman"/>
          <w:sz w:val="28"/>
          <w:szCs w:val="28"/>
          <w:lang w:val="en-US"/>
        </w:rPr>
        <w:t xml:space="preserve">when it produces the identification of other semiotic objects; and </w:t>
      </w:r>
      <w:r w:rsidRPr="004E7144">
        <w:rPr>
          <w:rFonts w:ascii="Times New Roman" w:eastAsia="Arial Unicode MS" w:hAnsi="Times New Roman" w:cs="Times New Roman"/>
          <w:i/>
          <w:iCs/>
          <w:sz w:val="28"/>
          <w:szCs w:val="28"/>
          <w:lang w:val="en-US"/>
        </w:rPr>
        <w:t xml:space="preserve">a sign can be considered as semiotic object </w:t>
      </w:r>
      <w:r w:rsidRPr="004E7144">
        <w:rPr>
          <w:rFonts w:ascii="Times New Roman" w:eastAsia="Arial Unicode MS" w:hAnsi="Times New Roman" w:cs="Times New Roman"/>
          <w:sz w:val="28"/>
          <w:szCs w:val="28"/>
          <w:lang w:val="en-US"/>
        </w:rPr>
        <w:t xml:space="preserve">when we bear in mind the sign that has produced it. </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“Semiotic object” is what is known about the object or phenomenon.</w:t>
      </w:r>
      <w:r w:rsidRPr="004E7144">
        <w:rPr>
          <w:rFonts w:ascii="Times New Roman" w:eastAsia="Arial Unicode MS" w:hAnsi="Times New Roman" w:cs="Times New Roman"/>
          <w:i/>
          <w:iCs/>
          <w:sz w:val="28"/>
          <w:szCs w:val="28"/>
          <w:lang w:val="en-US"/>
        </w:rPr>
        <w:t xml:space="preserve"> </w:t>
      </w:r>
    </w:p>
    <w:p w:rsidR="00C83BE4" w:rsidRPr="004E7144" w:rsidRDefault="00C83BE4" w:rsidP="004E7144">
      <w:pPr>
        <w:spacing w:line="360" w:lineRule="auto"/>
        <w:rPr>
          <w:rFonts w:ascii="Times New Roman" w:eastAsia="Arial Unicode MS" w:hAnsi="Times New Roman" w:cs="Times New Roman"/>
          <w:b/>
          <w:sz w:val="28"/>
          <w:szCs w:val="28"/>
          <w:lang w:val="en-US"/>
        </w:rPr>
      </w:pPr>
      <w:r w:rsidRPr="004E7144">
        <w:rPr>
          <w:rFonts w:ascii="Times New Roman" w:eastAsia="Arial Unicode MS" w:hAnsi="Times New Roman" w:cs="Times New Roman"/>
          <w:b/>
          <w:sz w:val="28"/>
          <w:szCs w:val="28"/>
          <w:lang w:val="en-US"/>
        </w:rPr>
        <w:t>Sign</w:t>
      </w:r>
    </w:p>
    <w:p w:rsidR="00651473" w:rsidRPr="004E7144" w:rsidRDefault="00651473" w:rsidP="004E7144">
      <w:pPr>
        <w:tabs>
          <w:tab w:val="left" w:pos="1418"/>
        </w:tabs>
        <w:spacing w:line="360" w:lineRule="auto"/>
        <w:jc w:val="both"/>
        <w:rPr>
          <w:rFonts w:ascii="Times New Roman" w:eastAsia="Arial Unicode MS" w:hAnsi="Times New Roman" w:cs="Times New Roman"/>
          <w:sz w:val="28"/>
          <w:szCs w:val="28"/>
        </w:rPr>
      </w:pPr>
      <w:r w:rsidRPr="004E7144">
        <w:rPr>
          <w:rFonts w:ascii="Times New Roman" w:eastAsia="Arial Unicode MS" w:hAnsi="Times New Roman" w:cs="Times New Roman"/>
          <w:sz w:val="28"/>
          <w:szCs w:val="28"/>
        </w:rPr>
        <w:t xml:space="preserve">The </w:t>
      </w:r>
      <w:proofErr w:type="spellStart"/>
      <w:r w:rsidRPr="004E7144">
        <w:rPr>
          <w:rFonts w:ascii="Times New Roman" w:eastAsia="Arial Unicode MS" w:hAnsi="Times New Roman" w:cs="Times New Roman"/>
          <w:sz w:val="28"/>
          <w:szCs w:val="28"/>
        </w:rPr>
        <w:t>following</w:t>
      </w:r>
      <w:proofErr w:type="spellEnd"/>
      <w:r w:rsidRPr="004E7144">
        <w:rPr>
          <w:rFonts w:ascii="Times New Roman" w:eastAsia="Arial Unicode MS" w:hAnsi="Times New Roman" w:cs="Times New Roman"/>
          <w:sz w:val="28"/>
          <w:szCs w:val="28"/>
        </w:rPr>
        <w:t xml:space="preserve"> </w:t>
      </w:r>
      <w:proofErr w:type="spellStart"/>
      <w:r w:rsidRPr="004E7144">
        <w:rPr>
          <w:rFonts w:ascii="Times New Roman" w:eastAsia="Arial Unicode MS" w:hAnsi="Times New Roman" w:cs="Times New Roman"/>
          <w:sz w:val="28"/>
          <w:szCs w:val="28"/>
        </w:rPr>
        <w:t>statement</w:t>
      </w:r>
      <w:proofErr w:type="spellEnd"/>
      <w:r w:rsidRPr="004E7144">
        <w:rPr>
          <w:rFonts w:ascii="Times New Roman" w:eastAsia="Arial Unicode MS" w:hAnsi="Times New Roman" w:cs="Times New Roman"/>
          <w:sz w:val="28"/>
          <w:szCs w:val="28"/>
        </w:rPr>
        <w:t xml:space="preserve"> </w:t>
      </w:r>
      <w:proofErr w:type="spellStart"/>
      <w:r w:rsidRPr="004E7144">
        <w:rPr>
          <w:rFonts w:ascii="Times New Roman" w:eastAsia="Arial Unicode MS" w:hAnsi="Times New Roman" w:cs="Times New Roman"/>
          <w:sz w:val="28"/>
          <w:szCs w:val="28"/>
        </w:rPr>
        <w:t>deserves</w:t>
      </w:r>
      <w:proofErr w:type="spellEnd"/>
      <w:r w:rsidRPr="004E7144">
        <w:rPr>
          <w:rFonts w:ascii="Times New Roman" w:eastAsia="Arial Unicode MS" w:hAnsi="Times New Roman" w:cs="Times New Roman"/>
          <w:sz w:val="28"/>
          <w:szCs w:val="28"/>
        </w:rPr>
        <w:t xml:space="preserve"> </w:t>
      </w:r>
      <w:proofErr w:type="spellStart"/>
      <w:r w:rsidRPr="004E7144">
        <w:rPr>
          <w:rFonts w:ascii="Times New Roman" w:eastAsia="Arial Unicode MS" w:hAnsi="Times New Roman" w:cs="Times New Roman"/>
          <w:sz w:val="28"/>
          <w:szCs w:val="28"/>
        </w:rPr>
        <w:t>our</w:t>
      </w:r>
      <w:proofErr w:type="spellEnd"/>
      <w:r w:rsidRPr="004E7144">
        <w:rPr>
          <w:rFonts w:ascii="Times New Roman" w:eastAsia="Arial Unicode MS" w:hAnsi="Times New Roman" w:cs="Times New Roman"/>
          <w:sz w:val="28"/>
          <w:szCs w:val="28"/>
        </w:rPr>
        <w:t xml:space="preserve"> </w:t>
      </w:r>
      <w:proofErr w:type="spellStart"/>
      <w:r w:rsidRPr="004E7144">
        <w:rPr>
          <w:rFonts w:ascii="Times New Roman" w:eastAsia="Arial Unicode MS" w:hAnsi="Times New Roman" w:cs="Times New Roman"/>
          <w:sz w:val="28"/>
          <w:szCs w:val="28"/>
        </w:rPr>
        <w:t>scrutiny</w:t>
      </w:r>
      <w:proofErr w:type="spellEnd"/>
      <w:r w:rsidRPr="004E7144">
        <w:rPr>
          <w:rFonts w:ascii="Times New Roman" w:eastAsia="Arial Unicode MS" w:hAnsi="Times New Roman" w:cs="Times New Roman"/>
          <w:sz w:val="28"/>
          <w:szCs w:val="28"/>
        </w:rPr>
        <w:t xml:space="preserve">:“ </w:t>
      </w:r>
      <w:r w:rsidRPr="004E7144">
        <w:rPr>
          <w:rFonts w:ascii="Times New Roman" w:eastAsia="Arial Unicode MS" w:hAnsi="Times New Roman" w:cs="Times New Roman"/>
          <w:b/>
          <w:sz w:val="28"/>
          <w:szCs w:val="28"/>
        </w:rPr>
        <w:t xml:space="preserve">le signe signifie, mais devenu forme, il aspire à se signifier, il crée son nouveau sens, il se cherche un </w:t>
      </w:r>
      <w:r w:rsidRPr="004E7144">
        <w:rPr>
          <w:rFonts w:ascii="Times New Roman" w:eastAsia="Arial Unicode MS" w:hAnsi="Times New Roman" w:cs="Times New Roman"/>
          <w:b/>
          <w:sz w:val="28"/>
          <w:szCs w:val="28"/>
        </w:rPr>
        <w:lastRenderedPageBreak/>
        <w:t>contenu, il lui donne une vie jeune par des associations, par des dislocations de moules verbaux »</w:t>
      </w:r>
      <w:r w:rsidRPr="004E7144">
        <w:rPr>
          <w:rFonts w:ascii="Times New Roman" w:eastAsia="Arial Unicode MS" w:hAnsi="Times New Roman" w:cs="Times New Roman"/>
          <w:sz w:val="28"/>
          <w:szCs w:val="28"/>
        </w:rPr>
        <w:t xml:space="preserve"> </w:t>
      </w:r>
      <w:proofErr w:type="gramStart"/>
      <w:r w:rsidRPr="004E7144">
        <w:rPr>
          <w:rFonts w:ascii="Times New Roman" w:eastAsia="Arial Unicode MS" w:hAnsi="Times New Roman" w:cs="Times New Roman"/>
          <w:sz w:val="28"/>
          <w:szCs w:val="28"/>
        </w:rPr>
        <w:t>( Henri</w:t>
      </w:r>
      <w:proofErr w:type="gramEnd"/>
      <w:r w:rsidRPr="004E7144">
        <w:rPr>
          <w:rFonts w:ascii="Times New Roman" w:eastAsia="Arial Unicode MS" w:hAnsi="Times New Roman" w:cs="Times New Roman"/>
          <w:sz w:val="28"/>
          <w:szCs w:val="28"/>
        </w:rPr>
        <w:t xml:space="preserve"> Focillon, </w:t>
      </w:r>
      <w:r w:rsidRPr="004E7144">
        <w:rPr>
          <w:rFonts w:ascii="Times New Roman" w:eastAsia="Arial Unicode MS" w:hAnsi="Times New Roman" w:cs="Times New Roman"/>
          <w:i/>
          <w:sz w:val="28"/>
          <w:szCs w:val="28"/>
        </w:rPr>
        <w:t>Vie des formes</w:t>
      </w:r>
      <w:r w:rsidRPr="004E7144">
        <w:rPr>
          <w:rFonts w:ascii="Times New Roman" w:eastAsia="Arial Unicode MS" w:hAnsi="Times New Roman" w:cs="Times New Roman"/>
          <w:sz w:val="28"/>
          <w:szCs w:val="28"/>
        </w:rPr>
        <w:t>, 1943, p.8)</w:t>
      </w:r>
    </w:p>
    <w:p w:rsidR="00C83BE4" w:rsidRPr="004E7144" w:rsidRDefault="00651473"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Sign i</w:t>
      </w:r>
      <w:r w:rsidR="00C83BE4" w:rsidRPr="004E7144">
        <w:rPr>
          <w:rFonts w:ascii="Times New Roman" w:eastAsia="Arial Unicode MS" w:hAnsi="Times New Roman" w:cs="Times New Roman"/>
          <w:sz w:val="28"/>
          <w:szCs w:val="28"/>
          <w:lang w:val="en-US"/>
        </w:rPr>
        <w:t>s the central term in the problems of semiotics. We will see timely its explicit definitions, either that of Saussure and those posed by Peirce, Morris and others.</w:t>
      </w:r>
    </w:p>
    <w:p w:rsidR="00C83BE4" w:rsidRPr="004E7144" w:rsidRDefault="00C83BE4" w:rsidP="004E7144">
      <w:pPr>
        <w:pStyle w:val="Paragraphedeliste"/>
        <w:numPr>
          <w:ilvl w:val="0"/>
          <w:numId w:val="7"/>
        </w:num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Syntactically, we can say that the sign is an enclave in a context, from which is developed a set of given and normed relations (in an absolute way or with margins of variability), foreseen from a given system of possibilities, with the remaining enclaves of its own context.</w:t>
      </w:r>
    </w:p>
    <w:p w:rsidR="00C83BE4" w:rsidRPr="004E7144" w:rsidRDefault="00C83BE4" w:rsidP="004E7144">
      <w:pPr>
        <w:pStyle w:val="Paragraphedeliste"/>
        <w:numPr>
          <w:ilvl w:val="0"/>
          <w:numId w:val="7"/>
        </w:num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.Semantically, we could say that the sign is the smaller part of a perceptual proposal that attributes signification to something different from itself in the world</w:t>
      </w:r>
    </w:p>
    <w:p w:rsidR="00C83BE4" w:rsidRPr="004E7144" w:rsidRDefault="00C83BE4" w:rsidP="004E7144">
      <w:pPr>
        <w:pStyle w:val="Paragraphedeliste"/>
        <w:numPr>
          <w:ilvl w:val="0"/>
          <w:numId w:val="7"/>
        </w:num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Referentially, we would say that the sign is the most elementary concept that can be identified in another perceptual proposal. </w:t>
      </w:r>
    </w:p>
    <w:p w:rsidR="0097436D" w:rsidRPr="004E7144" w:rsidRDefault="00651473" w:rsidP="004E7144">
      <w:pPr>
        <w:pStyle w:val="Paragraphedeliste"/>
        <w:numPr>
          <w:ilvl w:val="0"/>
          <w:numId w:val="10"/>
        </w:numPr>
        <w:tabs>
          <w:tab w:val="left" w:pos="1418"/>
        </w:tabs>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New classification of sign by ECO ( </w:t>
      </w:r>
      <w:r w:rsidRPr="004E7144">
        <w:rPr>
          <w:rFonts w:ascii="Times New Roman" w:eastAsia="Arial Unicode MS" w:hAnsi="Times New Roman" w:cs="Times New Roman"/>
          <w:i/>
          <w:sz w:val="28"/>
          <w:szCs w:val="28"/>
          <w:lang w:val="en-US"/>
        </w:rPr>
        <w:t>Signe</w:t>
      </w:r>
      <w:r w:rsidRPr="004E7144">
        <w:rPr>
          <w:rFonts w:ascii="Times New Roman" w:eastAsia="Arial Unicode MS" w:hAnsi="Times New Roman" w:cs="Times New Roman"/>
          <w:sz w:val="28"/>
          <w:szCs w:val="28"/>
          <w:lang w:val="en-US"/>
        </w:rPr>
        <w:t xml:space="preserve">  </w:t>
      </w:r>
      <w:proofErr w:type="spellStart"/>
      <w:r w:rsidRPr="004E7144">
        <w:rPr>
          <w:rFonts w:ascii="Times New Roman" w:eastAsia="Arial Unicode MS" w:hAnsi="Times New Roman" w:cs="Times New Roman"/>
          <w:sz w:val="28"/>
          <w:szCs w:val="28"/>
          <w:lang w:val="en-US"/>
        </w:rPr>
        <w:t>paris</w:t>
      </w:r>
      <w:proofErr w:type="spellEnd"/>
      <w:r w:rsidRPr="004E7144">
        <w:rPr>
          <w:rFonts w:ascii="Times New Roman" w:eastAsia="Arial Unicode MS" w:hAnsi="Times New Roman" w:cs="Times New Roman"/>
          <w:sz w:val="28"/>
          <w:szCs w:val="28"/>
          <w:lang w:val="en-US"/>
        </w:rPr>
        <w:t>, Editions Labor, (1980), 1988, p.</w:t>
      </w:r>
      <w:r w:rsidR="0097436D" w:rsidRPr="004E7144">
        <w:rPr>
          <w:rFonts w:ascii="Times New Roman" w:eastAsia="Arial Unicode MS" w:hAnsi="Times New Roman" w:cs="Times New Roman"/>
          <w:sz w:val="28"/>
          <w:szCs w:val="28"/>
          <w:lang w:val="en-US"/>
        </w:rPr>
        <w:t xml:space="preserve">48-53, </w:t>
      </w:r>
      <w:r w:rsidRPr="004E7144">
        <w:rPr>
          <w:rFonts w:ascii="Times New Roman" w:eastAsia="Arial Unicode MS" w:hAnsi="Times New Roman" w:cs="Times New Roman"/>
          <w:sz w:val="28"/>
          <w:szCs w:val="28"/>
          <w:lang w:val="en-US"/>
        </w:rPr>
        <w:t>56</w:t>
      </w:r>
      <w:r w:rsidR="0097436D" w:rsidRPr="004E7144">
        <w:rPr>
          <w:rFonts w:ascii="Times New Roman" w:eastAsia="Arial Unicode MS" w:hAnsi="Times New Roman" w:cs="Times New Roman"/>
          <w:sz w:val="28"/>
          <w:szCs w:val="28"/>
          <w:lang w:val="en-US"/>
        </w:rPr>
        <w:t>)</w:t>
      </w:r>
      <w:r w:rsidR="0097436D" w:rsidRPr="004E7144">
        <w:rPr>
          <w:rFonts w:ascii="Times New Roman" w:eastAsia="Arial Unicode MS" w:hAnsi="Times New Roman" w:cs="Times New Roman"/>
          <w:b/>
          <w:sz w:val="28"/>
          <w:szCs w:val="28"/>
          <w:lang w:val="en-US"/>
        </w:rPr>
        <w:t xml:space="preserve"> Umberto Eco (</w:t>
      </w:r>
      <w:r w:rsidR="0097436D" w:rsidRPr="004E7144">
        <w:rPr>
          <w:rFonts w:ascii="Times New Roman" w:eastAsia="Arial Unicode MS" w:hAnsi="Times New Roman" w:cs="Times New Roman"/>
          <w:sz w:val="28"/>
          <w:szCs w:val="28"/>
          <w:lang w:val="en-US"/>
        </w:rPr>
        <w:t xml:space="preserve"> -2018)</w:t>
      </w:r>
    </w:p>
    <w:p w:rsidR="0097436D" w:rsidRPr="004E7144" w:rsidRDefault="0097436D" w:rsidP="004E7144">
      <w:pPr>
        <w:tabs>
          <w:tab w:val="left" w:pos="1418"/>
        </w:tabs>
        <w:autoSpaceDE w:val="0"/>
        <w:autoSpaceDN w:val="0"/>
        <w:adjustRightInd w:val="0"/>
        <w:spacing w:after="0" w:line="360" w:lineRule="auto"/>
        <w:ind w:firstLine="708"/>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ECO formulated an initial classification wherein he distinguishes artificial signs and natural signs. </w:t>
      </w:r>
    </w:p>
    <w:p w:rsidR="0097436D" w:rsidRPr="004E7144" w:rsidRDefault="0097436D" w:rsidP="004E7144">
      <w:pPr>
        <w:tabs>
          <w:tab w:val="left" w:pos="1418"/>
        </w:tabs>
        <w:autoSpaceDE w:val="0"/>
        <w:autoSpaceDN w:val="0"/>
        <w:adjustRightInd w:val="0"/>
        <w:spacing w:after="0" w:line="360" w:lineRule="auto"/>
        <w:ind w:firstLine="708"/>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i/>
          <w:sz w:val="28"/>
          <w:szCs w:val="28"/>
          <w:lang w:val="en-US"/>
        </w:rPr>
        <w:t>Artificial signs</w:t>
      </w:r>
      <w:r w:rsidRPr="004E7144">
        <w:rPr>
          <w:rFonts w:ascii="Times New Roman" w:eastAsia="Arial Unicode MS" w:hAnsi="Times New Roman" w:cs="Times New Roman"/>
          <w:sz w:val="28"/>
          <w:szCs w:val="28"/>
          <w:lang w:val="en-US"/>
        </w:rPr>
        <w:t xml:space="preserve"> are divided into two classes: (1) signs intentionally produced in order to signify; (2) signs intentionally produced as functions </w:t>
      </w:r>
      <w:proofErr w:type="gramStart"/>
      <w:r w:rsidRPr="004E7144">
        <w:rPr>
          <w:rFonts w:ascii="Times New Roman" w:eastAsia="Arial Unicode MS" w:hAnsi="Times New Roman" w:cs="Times New Roman"/>
          <w:sz w:val="28"/>
          <w:szCs w:val="28"/>
          <w:lang w:val="en-US"/>
        </w:rPr>
        <w:t>( sign</w:t>
      </w:r>
      <w:proofErr w:type="gramEnd"/>
      <w:r w:rsidRPr="004E7144">
        <w:rPr>
          <w:rFonts w:ascii="Times New Roman" w:eastAsia="Arial Unicode MS" w:hAnsi="Times New Roman" w:cs="Times New Roman"/>
          <w:sz w:val="28"/>
          <w:szCs w:val="28"/>
          <w:lang w:val="en-US"/>
        </w:rPr>
        <w:t xml:space="preserve"> of first function, sign of second function and sign of twofold function/ double function)</w:t>
      </w:r>
    </w:p>
    <w:p w:rsidR="0097436D" w:rsidRPr="004E7144" w:rsidRDefault="0097436D" w:rsidP="004E7144">
      <w:pPr>
        <w:tabs>
          <w:tab w:val="left" w:pos="1418"/>
        </w:tabs>
        <w:autoSpaceDE w:val="0"/>
        <w:autoSpaceDN w:val="0"/>
        <w:adjustRightInd w:val="0"/>
        <w:spacing w:after="0" w:line="360" w:lineRule="auto"/>
        <w:ind w:firstLine="708"/>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Natural signs are divided into two classes: (1) signs identified with natural things or events; (2) signs unintentionally produced by a human agent </w:t>
      </w:r>
      <w:proofErr w:type="gramStart"/>
      <w:r w:rsidRPr="004E7144">
        <w:rPr>
          <w:rFonts w:ascii="Times New Roman" w:eastAsia="Arial Unicode MS" w:hAnsi="Times New Roman" w:cs="Times New Roman"/>
          <w:sz w:val="28"/>
          <w:szCs w:val="28"/>
          <w:lang w:val="en-US"/>
        </w:rPr>
        <w:t>( joy</w:t>
      </w:r>
      <w:proofErr w:type="gramEnd"/>
      <w:r w:rsidRPr="004E7144">
        <w:rPr>
          <w:rFonts w:ascii="Times New Roman" w:eastAsia="Arial Unicode MS" w:hAnsi="Times New Roman" w:cs="Times New Roman"/>
          <w:sz w:val="28"/>
          <w:szCs w:val="28"/>
          <w:lang w:val="en-US"/>
        </w:rPr>
        <w:t>, fever, etc).</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Further Eco harps upon Morris findings to draw a complex but more detailed approach to sign as object or as behavior. Thus something can be an Object or </w:t>
      </w:r>
      <w:proofErr w:type="gramStart"/>
      <w:r w:rsidRPr="004E7144">
        <w:rPr>
          <w:rFonts w:ascii="Times New Roman" w:eastAsia="Arial Unicode MS" w:hAnsi="Times New Roman" w:cs="Times New Roman"/>
          <w:sz w:val="28"/>
          <w:szCs w:val="28"/>
          <w:lang w:val="en-US"/>
        </w:rPr>
        <w:t xml:space="preserve">a  </w:t>
      </w:r>
      <w:proofErr w:type="spellStart"/>
      <w:r w:rsidRPr="004E7144">
        <w:rPr>
          <w:rFonts w:ascii="Times New Roman" w:eastAsia="Arial Unicode MS" w:hAnsi="Times New Roman" w:cs="Times New Roman"/>
          <w:sz w:val="28"/>
          <w:szCs w:val="28"/>
          <w:lang w:val="en-US"/>
        </w:rPr>
        <w:t>Behaviour</w:t>
      </w:r>
      <w:proofErr w:type="spellEnd"/>
      <w:proofErr w:type="gramEnd"/>
    </w:p>
    <w:tbl>
      <w:tblPr>
        <w:tblStyle w:val="Grilledutableau"/>
        <w:tblW w:w="0" w:type="auto"/>
        <w:tblLook w:val="04A0" w:firstRow="1" w:lastRow="0" w:firstColumn="1" w:lastColumn="0" w:noHBand="0" w:noVBand="1"/>
      </w:tblPr>
      <w:tblGrid>
        <w:gridCol w:w="4606"/>
        <w:gridCol w:w="4606"/>
      </w:tblGrid>
      <w:tr w:rsidR="000B618A" w:rsidRPr="004E7144" w:rsidTr="0012258D">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lastRenderedPageBreak/>
              <w:t>OBJECT</w:t>
            </w:r>
          </w:p>
        </w:tc>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BEHAVIOUR</w:t>
            </w:r>
          </w:p>
        </w:tc>
      </w:tr>
      <w:tr w:rsidR="000B618A" w:rsidRPr="004E7144" w:rsidTr="0012258D">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in some relation)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CONSIDERED AS REPRESENTATION                               </w:t>
            </w:r>
          </w:p>
          <w:p w:rsidR="000B618A" w:rsidRPr="004E7144" w:rsidRDefault="000B618A" w:rsidP="004E7144">
            <w:pPr>
              <w:spacing w:line="360" w:lineRule="auto"/>
              <w:rPr>
                <w:rFonts w:ascii="Times New Roman" w:eastAsia="Arial Unicode MS" w:hAnsi="Times New Roman" w:cs="Times New Roman"/>
                <w:sz w:val="28"/>
                <w:szCs w:val="28"/>
                <w:lang w:val="en-US"/>
              </w:rPr>
            </w:pP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INDICATIVE</w:t>
            </w:r>
          </w:p>
        </w:tc>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(In some relation)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CONSIDERED AS REPRESENTATION                               </w:t>
            </w:r>
          </w:p>
          <w:p w:rsidR="000B618A" w:rsidRPr="004E7144" w:rsidRDefault="000B618A" w:rsidP="004E7144">
            <w:pPr>
              <w:spacing w:line="360" w:lineRule="auto"/>
              <w:rPr>
                <w:rFonts w:ascii="Times New Roman" w:eastAsia="Arial Unicode MS" w:hAnsi="Times New Roman" w:cs="Times New Roman"/>
                <w:sz w:val="28"/>
                <w:szCs w:val="28"/>
                <w:lang w:val="en-US"/>
              </w:rPr>
            </w:pP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DESIGNATIVE</w:t>
            </w:r>
          </w:p>
        </w:tc>
      </w:tr>
      <w:tr w:rsidR="000B618A" w:rsidRPr="004E7144" w:rsidTr="0012258D">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(for something) IF THE REPRESENTATION IS INDICATIVE IT WILL BE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a (I) SIGNAL  that is interpreted as: </w:t>
            </w:r>
          </w:p>
          <w:p w:rsidR="000B618A" w:rsidRPr="004E7144" w:rsidRDefault="000B618A" w:rsidP="004E7144">
            <w:pPr>
              <w:pStyle w:val="Paragraphedeliste"/>
              <w:spacing w:line="360" w:lineRule="auto"/>
              <w:ind w:left="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1. ICON </w:t>
            </w:r>
          </w:p>
          <w:p w:rsidR="000B618A" w:rsidRPr="004E7144" w:rsidRDefault="000B618A" w:rsidP="004E7144">
            <w:pPr>
              <w:pStyle w:val="Paragraphedeliste"/>
              <w:spacing w:line="360" w:lineRule="auto"/>
              <w:ind w:left="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2. INDEX </w:t>
            </w:r>
          </w:p>
          <w:p w:rsidR="000B618A" w:rsidRPr="004E7144" w:rsidRDefault="000B618A" w:rsidP="004E7144">
            <w:pPr>
              <w:pStyle w:val="Paragraphedeliste"/>
              <w:spacing w:line="360" w:lineRule="auto"/>
              <w:ind w:left="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3. SYMBOL</w:t>
            </w:r>
          </w:p>
          <w:p w:rsidR="000B618A" w:rsidRPr="004E7144" w:rsidRDefault="000B618A" w:rsidP="004E7144">
            <w:pPr>
              <w:pStyle w:val="Paragraphedeliste"/>
              <w:spacing w:line="360" w:lineRule="auto"/>
              <w:ind w:left="0"/>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NB: (to somebody) WHO INTERPRETS IT ATTRIBUTING TO IT THE QUALITY OF:</w:t>
            </w:r>
          </w:p>
        </w:tc>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IF THE REPRESENTATION IS DESIGNATIVE IT WILL BE: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a (I) UNIQUE OBJECT  that is interpreted as:</w:t>
            </w:r>
          </w:p>
          <w:p w:rsidR="000B618A" w:rsidRPr="004E7144" w:rsidRDefault="000B618A" w:rsidP="004E7144">
            <w:pPr>
              <w:pStyle w:val="Paragraphedeliste"/>
              <w:numPr>
                <w:ilvl w:val="1"/>
                <w:numId w:val="5"/>
              </w:num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ICON </w:t>
            </w:r>
          </w:p>
          <w:p w:rsidR="000B618A" w:rsidRPr="004E7144" w:rsidRDefault="000B618A" w:rsidP="004E7144">
            <w:pPr>
              <w:pStyle w:val="Paragraphedeliste"/>
              <w:numPr>
                <w:ilvl w:val="1"/>
                <w:numId w:val="5"/>
              </w:num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INDEX </w:t>
            </w:r>
          </w:p>
          <w:p w:rsidR="000B618A" w:rsidRPr="004E7144" w:rsidRDefault="000B618A" w:rsidP="004E7144">
            <w:pPr>
              <w:pStyle w:val="Paragraphedeliste"/>
              <w:numPr>
                <w:ilvl w:val="1"/>
                <w:numId w:val="5"/>
              </w:numPr>
              <w:spacing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3. SYMBOL</w:t>
            </w:r>
          </w:p>
        </w:tc>
      </w:tr>
      <w:tr w:rsidR="000B618A" w:rsidRPr="004E7144" w:rsidTr="0012258D">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Shall be an  (II) INDICATION   that is interpreted as: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1. ICON</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2. INDEX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3. SYMBOL</w:t>
            </w:r>
          </w:p>
        </w:tc>
        <w:tc>
          <w:tcPr>
            <w:tcW w:w="4606" w:type="dxa"/>
          </w:tcPr>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Will be  a  (II)PROTOTYPE  that is interpreted as:</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 1. ICON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2. INDEX </w:t>
            </w:r>
          </w:p>
          <w:p w:rsidR="000B618A" w:rsidRPr="004E7144" w:rsidRDefault="000B618A" w:rsidP="004E7144">
            <w:pPr>
              <w:spacing w:line="360" w:lineRule="auto"/>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3. SYMBOL</w:t>
            </w:r>
          </w:p>
        </w:tc>
      </w:tr>
    </w:tbl>
    <w:p w:rsidR="000B618A" w:rsidRPr="004E7144" w:rsidRDefault="000B618A" w:rsidP="004E7144">
      <w:pPr>
        <w:spacing w:line="360" w:lineRule="auto"/>
        <w:rPr>
          <w:rFonts w:ascii="Times New Roman" w:eastAsia="Arial Unicode MS" w:hAnsi="Times New Roman" w:cs="Times New Roman"/>
          <w:sz w:val="28"/>
          <w:szCs w:val="28"/>
          <w:lang w:val="en-US"/>
        </w:rPr>
      </w:pPr>
    </w:p>
    <w:p w:rsidR="00C83BE4" w:rsidRPr="004E7144" w:rsidRDefault="004E7144" w:rsidP="004E7144">
      <w:pPr>
        <w:pStyle w:val="Paragraphedeliste"/>
        <w:numPr>
          <w:ilvl w:val="1"/>
          <w:numId w:val="9"/>
        </w:numPr>
        <w:spacing w:line="360" w:lineRule="auto"/>
        <w:rPr>
          <w:rFonts w:ascii="Times New Roman" w:eastAsia="Arial Unicode MS" w:hAnsi="Times New Roman" w:cs="Times New Roman"/>
          <w:b/>
          <w:sz w:val="28"/>
          <w:szCs w:val="28"/>
          <w:lang w:val="en-US"/>
        </w:rPr>
      </w:pPr>
      <w:r>
        <w:rPr>
          <w:rFonts w:ascii="Times New Roman" w:eastAsia="Arial Unicode MS" w:hAnsi="Times New Roman" w:cs="Times New Roman"/>
          <w:b/>
          <w:sz w:val="28"/>
          <w:szCs w:val="28"/>
          <w:lang w:val="en-US"/>
        </w:rPr>
        <w:t xml:space="preserve"> I</w:t>
      </w:r>
      <w:r w:rsidR="00C83BE4" w:rsidRPr="004E7144">
        <w:rPr>
          <w:rFonts w:ascii="Times New Roman" w:eastAsia="Arial Unicode MS" w:hAnsi="Times New Roman" w:cs="Times New Roman"/>
          <w:b/>
          <w:sz w:val="28"/>
          <w:szCs w:val="28"/>
          <w:lang w:val="en-US"/>
        </w:rPr>
        <w:t xml:space="preserve">nterpretation </w:t>
      </w:r>
    </w:p>
    <w:p w:rsidR="00C83BE4" w:rsidRPr="004E7144" w:rsidRDefault="00C83BE4" w:rsidP="004E7144">
      <w:pPr>
        <w:spacing w:line="360" w:lineRule="auto"/>
        <w:rPr>
          <w:rFonts w:ascii="Times New Roman" w:eastAsia="Arial Unicode MS" w:hAnsi="Times New Roman" w:cs="Times New Roman"/>
          <w:sz w:val="28"/>
          <w:szCs w:val="28"/>
          <w:lang w:val="en-US"/>
        </w:rPr>
      </w:pPr>
      <w:proofErr w:type="gramStart"/>
      <w:r w:rsidRPr="004E7144">
        <w:rPr>
          <w:rFonts w:ascii="Times New Roman" w:eastAsia="Arial Unicode MS" w:hAnsi="Times New Roman" w:cs="Times New Roman"/>
          <w:sz w:val="28"/>
          <w:szCs w:val="28"/>
          <w:lang w:val="en-US"/>
        </w:rPr>
        <w:t>is</w:t>
      </w:r>
      <w:proofErr w:type="gramEnd"/>
      <w:r w:rsidRPr="004E7144">
        <w:rPr>
          <w:rFonts w:ascii="Times New Roman" w:eastAsia="Arial Unicode MS" w:hAnsi="Times New Roman" w:cs="Times New Roman"/>
          <w:sz w:val="28"/>
          <w:szCs w:val="28"/>
          <w:lang w:val="en-US"/>
        </w:rPr>
        <w:t xml:space="preserve"> the sum of the characteristics of substituted </w:t>
      </w:r>
      <w:proofErr w:type="spellStart"/>
      <w:r w:rsidRPr="004E7144">
        <w:rPr>
          <w:rFonts w:ascii="Times New Roman" w:eastAsia="Arial Unicode MS" w:hAnsi="Times New Roman" w:cs="Times New Roman"/>
          <w:sz w:val="28"/>
          <w:szCs w:val="28"/>
          <w:lang w:val="en-US"/>
        </w:rPr>
        <w:t>semiosis</w:t>
      </w:r>
      <w:proofErr w:type="spellEnd"/>
      <w:r w:rsidRPr="004E7144">
        <w:rPr>
          <w:rFonts w:ascii="Times New Roman" w:eastAsia="Arial Unicode MS" w:hAnsi="Times New Roman" w:cs="Times New Roman"/>
          <w:sz w:val="28"/>
          <w:szCs w:val="28"/>
          <w:lang w:val="en-US"/>
        </w:rPr>
        <w:t xml:space="preserve"> that can be identified in a given object, by virtue of the knowledge which refers to it. That is, by virtue of the set of discourses/</w:t>
      </w:r>
      <w:proofErr w:type="spellStart"/>
      <w:r w:rsidRPr="004E7144">
        <w:rPr>
          <w:rFonts w:ascii="Times New Roman" w:eastAsia="Arial Unicode MS" w:hAnsi="Times New Roman" w:cs="Times New Roman"/>
          <w:sz w:val="28"/>
          <w:szCs w:val="28"/>
          <w:lang w:val="en-US"/>
        </w:rPr>
        <w:t>semiosis</w:t>
      </w:r>
      <w:proofErr w:type="spellEnd"/>
      <w:r w:rsidRPr="004E7144">
        <w:rPr>
          <w:rFonts w:ascii="Times New Roman" w:eastAsia="Arial Unicode MS" w:hAnsi="Times New Roman" w:cs="Times New Roman"/>
          <w:sz w:val="28"/>
          <w:szCs w:val="28"/>
          <w:lang w:val="en-US"/>
        </w:rPr>
        <w:t xml:space="preserve"> that can be applied to it, or, what everyone knows (with the full range of differences which this implies) about an object.</w:t>
      </w:r>
    </w:p>
    <w:p w:rsidR="00C83BE4" w:rsidRPr="004E7144" w:rsidRDefault="00C83BE4" w:rsidP="004E7144">
      <w:pPr>
        <w:autoSpaceDE w:val="0"/>
        <w:autoSpaceDN w:val="0"/>
        <w:adjustRightInd w:val="0"/>
        <w:spacing w:after="0" w:line="360" w:lineRule="auto"/>
        <w:jc w:val="both"/>
        <w:rPr>
          <w:rFonts w:ascii="Times New Roman" w:eastAsia="Arial Unicode MS" w:hAnsi="Times New Roman" w:cs="Times New Roman"/>
          <w:sz w:val="28"/>
          <w:szCs w:val="28"/>
          <w:lang w:val="en-US"/>
        </w:rPr>
      </w:pPr>
    </w:p>
    <w:p w:rsidR="005A30EB" w:rsidRPr="004E7144" w:rsidRDefault="005A30EB" w:rsidP="004E7144">
      <w:pPr>
        <w:pStyle w:val="Paragraphedeliste"/>
        <w:numPr>
          <w:ilvl w:val="0"/>
          <w:numId w:val="5"/>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Meaning is not inherent in objects, objects do not signify by themselves. </w:t>
      </w:r>
      <w:r w:rsidRPr="004E7144">
        <w:rPr>
          <w:rFonts w:ascii="Times New Roman" w:eastAsia="Arial Unicode MS" w:hAnsi="Times New Roman" w:cs="Times New Roman"/>
          <w:sz w:val="28"/>
          <w:szCs w:val="28"/>
          <w:u w:val="single"/>
          <w:lang w:val="en-US"/>
        </w:rPr>
        <w:t>Meaning, rather, is constructed by what is known as a competent observer,</w:t>
      </w:r>
      <w:r w:rsidRPr="004E7144">
        <w:rPr>
          <w:rFonts w:ascii="Times New Roman" w:eastAsia="Arial Unicode MS" w:hAnsi="Times New Roman" w:cs="Times New Roman"/>
          <w:sz w:val="28"/>
          <w:szCs w:val="28"/>
          <w:lang w:val="en-US"/>
        </w:rPr>
        <w:t xml:space="preserve"> i.e. by a subject capable of 'giving form' to objects. </w:t>
      </w:r>
    </w:p>
    <w:p w:rsidR="005A30EB" w:rsidRPr="004E7144" w:rsidRDefault="005A30EB" w:rsidP="004E7144">
      <w:pPr>
        <w:pStyle w:val="Paragraphedeliste"/>
        <w:numPr>
          <w:ilvl w:val="0"/>
          <w:numId w:val="5"/>
        </w:numPr>
        <w:autoSpaceDE w:val="0"/>
        <w:autoSpaceDN w:val="0"/>
        <w:adjustRightInd w:val="0"/>
        <w:spacing w:after="0" w:line="360" w:lineRule="auto"/>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Semiotics views the text, any text, as an autonomous unit, that is, one that is internally coherent. Rather than starting with ideas/ meanings external to the text and showing how they are reflected within it, an approach that is still widely adopted in the academic world.</w:t>
      </w:r>
    </w:p>
    <w:p w:rsidR="00C83BE4" w:rsidRPr="004E7144" w:rsidRDefault="00C83BE4" w:rsidP="004E7144">
      <w:pPr>
        <w:spacing w:line="360" w:lineRule="auto"/>
        <w:rPr>
          <w:rFonts w:ascii="Times New Roman" w:eastAsia="Arial Unicode MS" w:hAnsi="Times New Roman" w:cs="Times New Roman"/>
          <w:sz w:val="28"/>
          <w:szCs w:val="28"/>
          <w:lang w:val="en-US"/>
        </w:rPr>
      </w:pPr>
    </w:p>
    <w:p w:rsidR="00C83BE4" w:rsidRPr="004E7144" w:rsidRDefault="00C83BE4" w:rsidP="004E7144">
      <w:pPr>
        <w:spacing w:line="360" w:lineRule="auto"/>
        <w:rPr>
          <w:rFonts w:ascii="Times New Roman" w:eastAsia="Arial Unicode MS" w:hAnsi="Times New Roman" w:cs="Times New Roman"/>
          <w:sz w:val="28"/>
          <w:szCs w:val="28"/>
          <w:lang w:val="en-US"/>
        </w:rPr>
      </w:pPr>
    </w:p>
    <w:p w:rsidR="00C83BE4" w:rsidRPr="004E7144" w:rsidRDefault="00C83BE4" w:rsidP="004E7144">
      <w:pPr>
        <w:spacing w:line="360" w:lineRule="auto"/>
        <w:rPr>
          <w:rFonts w:ascii="Times New Roman" w:eastAsia="Arial Unicode MS" w:hAnsi="Times New Roman" w:cs="Times New Roman"/>
          <w:sz w:val="28"/>
          <w:szCs w:val="28"/>
          <w:lang w:val="en-US"/>
        </w:rPr>
      </w:pPr>
      <w:bookmarkStart w:id="0" w:name="_GoBack"/>
      <w:bookmarkEnd w:id="0"/>
    </w:p>
    <w:p w:rsidR="005A30EB" w:rsidRPr="004E7144" w:rsidRDefault="005A30EB" w:rsidP="004E7144">
      <w:pPr>
        <w:pStyle w:val="Paragraphedeliste"/>
        <w:numPr>
          <w:ilvl w:val="0"/>
          <w:numId w:val="1"/>
        </w:numPr>
        <w:autoSpaceDE w:val="0"/>
        <w:autoSpaceDN w:val="0"/>
        <w:adjustRightInd w:val="0"/>
        <w:spacing w:after="0" w:line="360" w:lineRule="auto"/>
        <w:jc w:val="both"/>
        <w:rPr>
          <w:rFonts w:ascii="Times New Roman" w:eastAsia="Arial Unicode MS" w:hAnsi="Times New Roman" w:cs="Times New Roman"/>
          <w:b/>
          <w:bCs/>
          <w:sz w:val="28"/>
          <w:szCs w:val="28"/>
          <w:lang w:val="en-US"/>
        </w:rPr>
      </w:pPr>
      <w:r w:rsidRPr="004E7144">
        <w:rPr>
          <w:rFonts w:ascii="Times New Roman" w:eastAsia="Arial Unicode MS" w:hAnsi="Times New Roman" w:cs="Times New Roman"/>
          <w:b/>
          <w:bCs/>
          <w:sz w:val="28"/>
          <w:szCs w:val="28"/>
        </w:rPr>
        <w:t>BIBLIOGRAPHY</w:t>
      </w:r>
    </w:p>
    <w:p w:rsidR="005A30EB" w:rsidRPr="004E7144" w:rsidRDefault="005A30EB" w:rsidP="004E7144">
      <w:pPr>
        <w:pStyle w:val="Paragraphedeliste"/>
        <w:autoSpaceDE w:val="0"/>
        <w:autoSpaceDN w:val="0"/>
        <w:adjustRightInd w:val="0"/>
        <w:spacing w:after="0" w:line="360" w:lineRule="auto"/>
        <w:ind w:left="644"/>
        <w:jc w:val="both"/>
        <w:rPr>
          <w:rFonts w:ascii="Times New Roman" w:eastAsia="Arial Unicode MS" w:hAnsi="Times New Roman" w:cs="Times New Roman"/>
          <w:sz w:val="28"/>
          <w:szCs w:val="28"/>
        </w:rPr>
      </w:pPr>
      <w:r w:rsidRPr="004E7144">
        <w:rPr>
          <w:rFonts w:ascii="Times New Roman" w:eastAsia="Arial Unicode MS" w:hAnsi="Times New Roman" w:cs="Times New Roman"/>
          <w:sz w:val="28"/>
          <w:szCs w:val="28"/>
        </w:rPr>
        <w:t xml:space="preserve">BARTHES, Roland, S/Z, </w:t>
      </w:r>
      <w:proofErr w:type="gramStart"/>
      <w:r w:rsidRPr="004E7144">
        <w:rPr>
          <w:rFonts w:ascii="Times New Roman" w:eastAsia="Arial Unicode MS" w:hAnsi="Times New Roman" w:cs="Times New Roman"/>
          <w:sz w:val="28"/>
          <w:szCs w:val="28"/>
        </w:rPr>
        <w:t>Paris ,</w:t>
      </w:r>
      <w:proofErr w:type="gramEnd"/>
      <w:r w:rsidRPr="004E7144">
        <w:rPr>
          <w:rFonts w:ascii="Times New Roman" w:eastAsia="Arial Unicode MS" w:hAnsi="Times New Roman" w:cs="Times New Roman"/>
          <w:sz w:val="28"/>
          <w:szCs w:val="28"/>
        </w:rPr>
        <w:t xml:space="preserve"> Seuil, 1970.</w:t>
      </w:r>
    </w:p>
    <w:p w:rsidR="005A30EB" w:rsidRPr="004E7144" w:rsidRDefault="005A30EB" w:rsidP="004E7144">
      <w:pPr>
        <w:pStyle w:val="Paragraphedeliste"/>
        <w:autoSpaceDE w:val="0"/>
        <w:autoSpaceDN w:val="0"/>
        <w:adjustRightInd w:val="0"/>
        <w:spacing w:after="0" w:line="360" w:lineRule="auto"/>
        <w:ind w:left="644"/>
        <w:jc w:val="both"/>
        <w:rPr>
          <w:rFonts w:ascii="Times New Roman" w:eastAsia="Arial Unicode MS" w:hAnsi="Times New Roman" w:cs="Times New Roman"/>
          <w:sz w:val="28"/>
          <w:szCs w:val="28"/>
        </w:rPr>
      </w:pPr>
      <w:r w:rsidRPr="004E7144">
        <w:rPr>
          <w:rFonts w:ascii="Times New Roman" w:eastAsia="Arial Unicode MS" w:hAnsi="Times New Roman" w:cs="Times New Roman"/>
          <w:sz w:val="28"/>
          <w:szCs w:val="28"/>
        </w:rPr>
        <w:t xml:space="preserve">BARTHES, Roland, </w:t>
      </w:r>
      <w:r w:rsidRPr="004E7144">
        <w:rPr>
          <w:rFonts w:ascii="Times New Roman" w:eastAsia="Arial Unicode MS" w:hAnsi="Times New Roman" w:cs="Times New Roman"/>
          <w:i/>
          <w:sz w:val="28"/>
          <w:szCs w:val="28"/>
        </w:rPr>
        <w:t>Mythologie</w:t>
      </w:r>
      <w:r w:rsidRPr="004E7144">
        <w:rPr>
          <w:rFonts w:ascii="Times New Roman" w:eastAsia="Arial Unicode MS" w:hAnsi="Times New Roman" w:cs="Times New Roman"/>
          <w:sz w:val="28"/>
          <w:szCs w:val="28"/>
        </w:rPr>
        <w:t>, Paris, Seuil, 1957, 247p.</w:t>
      </w:r>
    </w:p>
    <w:p w:rsidR="005A30EB" w:rsidRPr="004E7144" w:rsidRDefault="005A30EB" w:rsidP="004E7144">
      <w:pPr>
        <w:pStyle w:val="Paragraphedeliste"/>
        <w:spacing w:line="360" w:lineRule="auto"/>
        <w:ind w:left="644"/>
        <w:jc w:val="both"/>
        <w:rPr>
          <w:rFonts w:ascii="Times New Roman" w:eastAsia="Arial Unicode MS" w:hAnsi="Times New Roman" w:cs="Times New Roman"/>
          <w:sz w:val="28"/>
          <w:szCs w:val="28"/>
        </w:rPr>
      </w:pPr>
      <w:r w:rsidRPr="004E7144">
        <w:rPr>
          <w:rFonts w:ascii="Times New Roman" w:eastAsia="Arial Unicode MS" w:hAnsi="Times New Roman" w:cs="Times New Roman"/>
          <w:sz w:val="28"/>
          <w:szCs w:val="28"/>
        </w:rPr>
        <w:t xml:space="preserve">Focillon Henri, </w:t>
      </w:r>
      <w:r w:rsidRPr="004E7144">
        <w:rPr>
          <w:rFonts w:ascii="Times New Roman" w:eastAsia="Arial Unicode MS" w:hAnsi="Times New Roman" w:cs="Times New Roman"/>
          <w:i/>
          <w:sz w:val="28"/>
          <w:szCs w:val="28"/>
        </w:rPr>
        <w:t>Vie des formes</w:t>
      </w:r>
      <w:r w:rsidRPr="004E7144">
        <w:rPr>
          <w:rFonts w:ascii="Times New Roman" w:eastAsia="Arial Unicode MS" w:hAnsi="Times New Roman" w:cs="Times New Roman"/>
          <w:sz w:val="28"/>
          <w:szCs w:val="28"/>
        </w:rPr>
        <w:t>, Paris, Quadrige/</w:t>
      </w:r>
      <w:proofErr w:type="spellStart"/>
      <w:r w:rsidRPr="004E7144">
        <w:rPr>
          <w:rFonts w:ascii="Times New Roman" w:eastAsia="Arial Unicode MS" w:hAnsi="Times New Roman" w:cs="Times New Roman"/>
          <w:sz w:val="28"/>
          <w:szCs w:val="28"/>
        </w:rPr>
        <w:t>Puf</w:t>
      </w:r>
      <w:proofErr w:type="spellEnd"/>
      <w:r w:rsidRPr="004E7144">
        <w:rPr>
          <w:rFonts w:ascii="Times New Roman" w:eastAsia="Arial Unicode MS" w:hAnsi="Times New Roman" w:cs="Times New Roman"/>
          <w:sz w:val="28"/>
          <w:szCs w:val="28"/>
        </w:rPr>
        <w:t>, (1943), 2007.</w:t>
      </w:r>
    </w:p>
    <w:p w:rsidR="005A30EB" w:rsidRPr="004E7144" w:rsidRDefault="005A30EB" w:rsidP="004E7144">
      <w:pPr>
        <w:pStyle w:val="Paragraphedeliste"/>
        <w:spacing w:after="42" w:line="360" w:lineRule="auto"/>
        <w:ind w:left="644"/>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ECO, Umberto,</w:t>
      </w:r>
      <w:r w:rsidRPr="004E7144">
        <w:rPr>
          <w:rStyle w:val="apple-converted-space"/>
          <w:rFonts w:ascii="Times New Roman" w:eastAsia="Arial Unicode MS" w:hAnsi="Times New Roman" w:cs="Times New Roman"/>
          <w:sz w:val="28"/>
          <w:szCs w:val="28"/>
          <w:lang w:val="en-US"/>
        </w:rPr>
        <w:t> </w:t>
      </w:r>
      <w:r w:rsidRPr="004E7144">
        <w:rPr>
          <w:rStyle w:val="Accentuation"/>
          <w:rFonts w:ascii="Times New Roman" w:eastAsia="Arial Unicode MS" w:hAnsi="Times New Roman" w:cs="Times New Roman"/>
          <w:sz w:val="28"/>
          <w:szCs w:val="28"/>
          <w:lang w:val="en-US"/>
        </w:rPr>
        <w:t>A Theory of Semiotics</w:t>
      </w:r>
      <w:r w:rsidRPr="004E7144">
        <w:rPr>
          <w:rFonts w:ascii="Times New Roman" w:eastAsia="Arial Unicode MS" w:hAnsi="Times New Roman" w:cs="Times New Roman"/>
          <w:sz w:val="28"/>
          <w:szCs w:val="28"/>
          <w:lang w:val="en-US"/>
        </w:rPr>
        <w:t>, Bloomington: Indiana University Press, [1976] 1979.</w:t>
      </w:r>
    </w:p>
    <w:p w:rsidR="005A30EB" w:rsidRPr="004E7144" w:rsidRDefault="005A30EB" w:rsidP="004E7144">
      <w:pPr>
        <w:pStyle w:val="Paragraphedeliste"/>
        <w:spacing w:after="42" w:line="360" w:lineRule="auto"/>
        <w:ind w:left="644"/>
        <w:jc w:val="both"/>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ECO, Umberto,</w:t>
      </w:r>
      <w:r w:rsidRPr="004E7144">
        <w:rPr>
          <w:rStyle w:val="apple-converted-space"/>
          <w:rFonts w:ascii="Times New Roman" w:eastAsia="Arial Unicode MS" w:hAnsi="Times New Roman" w:cs="Times New Roman"/>
          <w:sz w:val="28"/>
          <w:szCs w:val="28"/>
          <w:lang w:val="en-US"/>
        </w:rPr>
        <w:t> </w:t>
      </w:r>
      <w:r w:rsidRPr="004E7144">
        <w:rPr>
          <w:rStyle w:val="Accentuation"/>
          <w:rFonts w:ascii="Times New Roman" w:eastAsia="Arial Unicode MS" w:hAnsi="Times New Roman" w:cs="Times New Roman"/>
          <w:sz w:val="28"/>
          <w:szCs w:val="28"/>
          <w:lang w:val="en-US"/>
        </w:rPr>
        <w:t xml:space="preserve">Le </w:t>
      </w:r>
      <w:proofErr w:type="spellStart"/>
      <w:proofErr w:type="gramStart"/>
      <w:r w:rsidRPr="004E7144">
        <w:rPr>
          <w:rStyle w:val="Accentuation"/>
          <w:rFonts w:ascii="Times New Roman" w:eastAsia="Arial Unicode MS" w:hAnsi="Times New Roman" w:cs="Times New Roman"/>
          <w:sz w:val="28"/>
          <w:szCs w:val="28"/>
          <w:lang w:val="en-US"/>
        </w:rPr>
        <w:t>signe</w:t>
      </w:r>
      <w:proofErr w:type="spellEnd"/>
      <w:proofErr w:type="gramEnd"/>
      <w:r w:rsidRPr="004E7144">
        <w:rPr>
          <w:rFonts w:ascii="Times New Roman" w:eastAsia="Arial Unicode MS" w:hAnsi="Times New Roman" w:cs="Times New Roman"/>
          <w:sz w:val="28"/>
          <w:szCs w:val="28"/>
          <w:lang w:val="en-US"/>
        </w:rPr>
        <w:t xml:space="preserve">, Brussels: Labor, [1971].1988 </w:t>
      </w:r>
    </w:p>
    <w:p w:rsidR="005A30EB" w:rsidRPr="004E7144" w:rsidRDefault="005A30EB" w:rsidP="004E7144">
      <w:pPr>
        <w:pStyle w:val="Paragraphedeliste"/>
        <w:spacing w:after="42" w:line="360" w:lineRule="auto"/>
        <w:ind w:left="644"/>
        <w:rPr>
          <w:rFonts w:ascii="Times New Roman" w:eastAsia="Arial Unicode MS" w:hAnsi="Times New Roman" w:cs="Times New Roman"/>
          <w:sz w:val="28"/>
          <w:szCs w:val="28"/>
          <w:lang w:val="en-US"/>
        </w:rPr>
      </w:pPr>
      <w:r w:rsidRPr="004E7144">
        <w:rPr>
          <w:rFonts w:ascii="Times New Roman" w:eastAsia="Arial Unicode MS" w:hAnsi="Times New Roman" w:cs="Times New Roman"/>
          <w:sz w:val="28"/>
          <w:szCs w:val="28"/>
          <w:lang w:val="en-US"/>
        </w:rPr>
        <w:t xml:space="preserve">EAGLETON, Terry, </w:t>
      </w:r>
      <w:r w:rsidRPr="004E7144">
        <w:rPr>
          <w:rFonts w:ascii="Times New Roman" w:eastAsia="Arial Unicode MS" w:hAnsi="Times New Roman" w:cs="Times New Roman"/>
          <w:b/>
          <w:i/>
          <w:sz w:val="28"/>
          <w:szCs w:val="28"/>
          <w:lang w:val="en-US"/>
        </w:rPr>
        <w:t>Literary Theory-An Introduction</w:t>
      </w:r>
      <w:r w:rsidRPr="004E7144">
        <w:rPr>
          <w:rFonts w:ascii="Times New Roman" w:eastAsia="Arial Unicode MS" w:hAnsi="Times New Roman" w:cs="Times New Roman"/>
          <w:i/>
          <w:sz w:val="28"/>
          <w:szCs w:val="28"/>
          <w:lang w:val="en-US"/>
        </w:rPr>
        <w:t>,</w:t>
      </w:r>
      <w:r w:rsidRPr="004E7144">
        <w:rPr>
          <w:rFonts w:ascii="Times New Roman" w:eastAsia="Arial Unicode MS" w:hAnsi="Times New Roman" w:cs="Times New Roman"/>
          <w:sz w:val="28"/>
          <w:szCs w:val="28"/>
          <w:lang w:val="en-US"/>
        </w:rPr>
        <w:t xml:space="preserve"> London, Blackwell Publishers Lid, (1983)1996</w:t>
      </w:r>
    </w:p>
    <w:sectPr w:rsidR="005A30EB" w:rsidRPr="004E7144" w:rsidSect="00B02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0E42"/>
    <w:multiLevelType w:val="hybridMultilevel"/>
    <w:tmpl w:val="FC46989C"/>
    <w:lvl w:ilvl="0" w:tplc="040C000F">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2C036F"/>
    <w:multiLevelType w:val="hybridMultilevel"/>
    <w:tmpl w:val="7BBC663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08D7DAC"/>
    <w:multiLevelType w:val="hybridMultilevel"/>
    <w:tmpl w:val="B9A8E044"/>
    <w:lvl w:ilvl="0" w:tplc="5D18C0B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8C10EA4"/>
    <w:multiLevelType w:val="hybridMultilevel"/>
    <w:tmpl w:val="F76EC83C"/>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3D6E6F14"/>
    <w:multiLevelType w:val="hybridMultilevel"/>
    <w:tmpl w:val="8C78636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32369B0"/>
    <w:multiLevelType w:val="hybridMultilevel"/>
    <w:tmpl w:val="712E775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68A6D2E"/>
    <w:multiLevelType w:val="hybridMultilevel"/>
    <w:tmpl w:val="35CE8AAE"/>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4FC32E29"/>
    <w:multiLevelType w:val="hybridMultilevel"/>
    <w:tmpl w:val="F5020DF6"/>
    <w:lvl w:ilvl="0" w:tplc="D3EEDDE4">
      <w:start w:val="1"/>
      <w:numFmt w:val="upp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8">
    <w:nsid w:val="6E3D78BE"/>
    <w:multiLevelType w:val="hybridMultilevel"/>
    <w:tmpl w:val="74B23494"/>
    <w:lvl w:ilvl="0" w:tplc="BAFA8B46">
      <w:start w:val="1"/>
      <w:numFmt w:val="bullet"/>
      <w:lvlText w:val="-"/>
      <w:lvlJc w:val="left"/>
      <w:pPr>
        <w:ind w:left="1440" w:hanging="360"/>
      </w:pPr>
      <w:rPr>
        <w:rFonts w:ascii="Century Schoolbook" w:eastAsiaTheme="minorHAnsi" w:hAnsi="Century Schoolbook"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ADF06AC"/>
    <w:multiLevelType w:val="hybridMultilevel"/>
    <w:tmpl w:val="4B208F7E"/>
    <w:lvl w:ilvl="0" w:tplc="2A5C936E">
      <w:numFmt w:val="bullet"/>
      <w:lvlText w:val="-"/>
      <w:lvlJc w:val="left"/>
      <w:pPr>
        <w:ind w:left="644" w:hanging="360"/>
      </w:pPr>
      <w:rPr>
        <w:rFonts w:ascii="ComicSansMS-Bold" w:eastAsiaTheme="minorHAnsi" w:hAnsi="ComicSansMS-Bold" w:cs="ComicSansMS-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compat>
    <w:useFELayout/>
    <w:compatSetting w:name="compatibilityMode" w:uri="http://schemas.microsoft.com/office/word" w:val="12"/>
  </w:compat>
  <w:rsids>
    <w:rsidRoot w:val="005A30EB"/>
    <w:rsid w:val="000B618A"/>
    <w:rsid w:val="000E269A"/>
    <w:rsid w:val="00145B1A"/>
    <w:rsid w:val="001F3F03"/>
    <w:rsid w:val="00267F63"/>
    <w:rsid w:val="00334451"/>
    <w:rsid w:val="00381392"/>
    <w:rsid w:val="00391F6E"/>
    <w:rsid w:val="0040433D"/>
    <w:rsid w:val="0045780C"/>
    <w:rsid w:val="00461431"/>
    <w:rsid w:val="004762E7"/>
    <w:rsid w:val="004A7808"/>
    <w:rsid w:val="004E4017"/>
    <w:rsid w:val="004E7144"/>
    <w:rsid w:val="00580FF6"/>
    <w:rsid w:val="005A30EB"/>
    <w:rsid w:val="005C18AF"/>
    <w:rsid w:val="00651473"/>
    <w:rsid w:val="007345FE"/>
    <w:rsid w:val="00785A42"/>
    <w:rsid w:val="00847F27"/>
    <w:rsid w:val="008A3A7B"/>
    <w:rsid w:val="008F56AE"/>
    <w:rsid w:val="0097436D"/>
    <w:rsid w:val="009809B2"/>
    <w:rsid w:val="00A21612"/>
    <w:rsid w:val="00A21981"/>
    <w:rsid w:val="00AA2954"/>
    <w:rsid w:val="00AB4C9A"/>
    <w:rsid w:val="00AD4A0D"/>
    <w:rsid w:val="00AE114A"/>
    <w:rsid w:val="00B025EB"/>
    <w:rsid w:val="00B04FEF"/>
    <w:rsid w:val="00B4582C"/>
    <w:rsid w:val="00C61DA6"/>
    <w:rsid w:val="00C71E26"/>
    <w:rsid w:val="00C83BE4"/>
    <w:rsid w:val="00CE72FC"/>
    <w:rsid w:val="00E53AB5"/>
    <w:rsid w:val="00F31951"/>
    <w:rsid w:val="00F71AA9"/>
    <w:rsid w:val="00FF6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CBE4F-058D-44FE-B116-E49ED22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30EB"/>
    <w:rPr>
      <w:color w:val="0000FF" w:themeColor="hyperlink"/>
      <w:u w:val="single"/>
    </w:rPr>
  </w:style>
  <w:style w:type="paragraph" w:styleId="Paragraphedeliste">
    <w:name w:val="List Paragraph"/>
    <w:basedOn w:val="Normal"/>
    <w:uiPriority w:val="34"/>
    <w:qFormat/>
    <w:rsid w:val="005A30EB"/>
    <w:pPr>
      <w:ind w:left="720"/>
      <w:contextualSpacing/>
    </w:pPr>
    <w:rPr>
      <w:rFonts w:eastAsiaTheme="minorHAnsi"/>
      <w:lang w:eastAsia="en-US"/>
    </w:rPr>
  </w:style>
  <w:style w:type="character" w:customStyle="1" w:styleId="apple-converted-space">
    <w:name w:val="apple-converted-space"/>
    <w:basedOn w:val="Policepardfaut"/>
    <w:rsid w:val="005A30EB"/>
  </w:style>
  <w:style w:type="character" w:styleId="Accentuation">
    <w:name w:val="Emphasis"/>
    <w:basedOn w:val="Policepardfaut"/>
    <w:uiPriority w:val="20"/>
    <w:qFormat/>
    <w:rsid w:val="005A30EB"/>
    <w:rPr>
      <w:i/>
      <w:iCs/>
    </w:rPr>
  </w:style>
  <w:style w:type="table" w:styleId="Grilledutableau">
    <w:name w:val="Table Grid"/>
    <w:basedOn w:val="TableauNormal"/>
    <w:uiPriority w:val="59"/>
    <w:rsid w:val="008A3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1752</Words>
  <Characters>9642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Louis</cp:lastModifiedBy>
  <cp:revision>20</cp:revision>
  <dcterms:created xsi:type="dcterms:W3CDTF">2019-06-16T19:18:00Z</dcterms:created>
  <dcterms:modified xsi:type="dcterms:W3CDTF">2022-01-07T07:28:00Z</dcterms:modified>
</cp:coreProperties>
</file>