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56" w:rsidRDefault="00254156" w:rsidP="00254156">
      <w:pPr>
        <w:pStyle w:val="Paragraphedeliste"/>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CHAPITRE 2:</w:t>
      </w:r>
    </w:p>
    <w:p w:rsidR="00254156" w:rsidRDefault="00254156" w:rsidP="00254156">
      <w:pPr>
        <w:tabs>
          <w:tab w:val="left" w:pos="767"/>
          <w:tab w:val="left" w:pos="1418"/>
          <w:tab w:val="center" w:pos="4536"/>
        </w:tabs>
        <w:spacing w:line="360" w:lineRule="auto"/>
        <w:jc w:val="both"/>
        <w:rPr>
          <w:rFonts w:ascii="Times New Roman" w:hAnsi="Times New Roman" w:cs="Times New Roman"/>
          <w:sz w:val="24"/>
          <w:szCs w:val="24"/>
          <w:lang w:val="en-US"/>
        </w:rPr>
      </w:pPr>
      <w:r>
        <w:rPr>
          <w:lang w:val="fr-CH" w:eastAsia="en-US"/>
        </w:rPr>
        <w:pict>
          <v:roundrect id="_x0000_s1026" style="position:absolute;left:0;text-align:left;margin-left:103.55pt;margin-top:15.2pt;width:338.5pt;height:49.8pt;z-index:251660288" arcsize="10923f">
            <v:textbox style="mso-next-textbox:#_x0000_s1026">
              <w:txbxContent>
                <w:p w:rsidR="00254156" w:rsidRDefault="00254156" w:rsidP="00254156">
                  <w:pPr>
                    <w:spacing w:line="360" w:lineRule="auto"/>
                    <w:jc w:val="center"/>
                    <w:rPr>
                      <w:rFonts w:ascii="Bookman Old Style" w:hAnsi="Bookman Old Style"/>
                      <w:b/>
                      <w:sz w:val="28"/>
                      <w:szCs w:val="28"/>
                      <w:lang w:val="en-US"/>
                    </w:rPr>
                  </w:pPr>
                  <w:r>
                    <w:rPr>
                      <w:rFonts w:ascii="Bookman Old Style" w:hAnsi="Bookman Old Style"/>
                      <w:b/>
                      <w:sz w:val="28"/>
                      <w:szCs w:val="28"/>
                      <w:lang w:val="en-US"/>
                    </w:rPr>
                    <w:t>Semiotics</w:t>
                  </w:r>
                </w:p>
                <w:p w:rsidR="00254156" w:rsidRDefault="00254156" w:rsidP="00254156">
                  <w:pPr>
                    <w:rPr>
                      <w:lang w:val="en-US"/>
                    </w:rPr>
                  </w:pPr>
                </w:p>
              </w:txbxContent>
            </v:textbox>
          </v:roundrect>
        </w:pict>
      </w:r>
      <w:r>
        <w:rPr>
          <w:rFonts w:ascii="Times New Roman" w:hAnsi="Times New Roman" w:cs="Times New Roman"/>
          <w:sz w:val="24"/>
          <w:szCs w:val="24"/>
          <w:lang w:val="en-US"/>
        </w:rPr>
        <w:tab/>
      </w: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b/>
          <w:sz w:val="24"/>
          <w:szCs w:val="24"/>
          <w:lang w:val="en-US"/>
        </w:rPr>
      </w:pP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section proposes to familiarize readers with the semiotic approach. A brief outline of the aims of semiotic theory and working method is followed by a reference section providing definitions of terms and models used in semiotic metalanguage, and finally an example of semiotic analysis applied to a text.</w:t>
      </w:r>
    </w:p>
    <w:p w:rsidR="00254156" w:rsidRDefault="00254156" w:rsidP="00254156">
      <w:p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Preliminaries- What is semiotics?</w:t>
      </w:r>
    </w:p>
    <w:p w:rsidR="00254156" w:rsidRDefault="00254156" w:rsidP="00254156">
      <w:pPr>
        <w:tabs>
          <w:tab w:val="left" w:pos="1418"/>
        </w:tabs>
        <w:autoSpaceDE w:val="0"/>
        <w:autoSpaceDN w:val="0"/>
        <w:adjustRightInd w:val="0"/>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We live in a world of signs, and of signs about signs. Semiotics examines the ways linguistic and nonlinguistic objects and behaviours operate symbolically to « tell » us something. In terms of literary analysis, semiotics is interested in literary conventions and sign system. A sign system is a linguistic or nonlinguistic object or behaviour that can be analysed as if it were a specialized language. For semioticians, anything can be a sign. The whole world of human culture is a  « text » waiting to be « read ».</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term semiotics is derived from the Greek word </w:t>
      </w:r>
      <w:r>
        <w:rPr>
          <w:rFonts w:ascii="Times New Roman" w:hAnsi="Times New Roman" w:cs="Times New Roman"/>
          <w:i/>
          <w:sz w:val="24"/>
          <w:szCs w:val="24"/>
          <w:lang w:val="en-US"/>
        </w:rPr>
        <w:t xml:space="preserve">sèmeion </w:t>
      </w:r>
      <w:r>
        <w:rPr>
          <w:rFonts w:ascii="Times New Roman" w:hAnsi="Times New Roman" w:cs="Times New Roman"/>
          <w:sz w:val="24"/>
          <w:szCs w:val="24"/>
          <w:lang w:val="en-US"/>
        </w:rPr>
        <w:t>denoting</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'sign'. Already in the seventeenth century, the philosopher John Locke</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referred to </w:t>
      </w:r>
      <w:r>
        <w:rPr>
          <w:rFonts w:ascii="Times New Roman" w:hAnsi="Times New Roman" w:cs="Times New Roman"/>
          <w:i/>
          <w:sz w:val="24"/>
          <w:szCs w:val="24"/>
          <w:lang w:val="en-US"/>
        </w:rPr>
        <w:t>semiotika</w:t>
      </w:r>
      <w:r>
        <w:rPr>
          <w:rFonts w:ascii="Times New Roman" w:hAnsi="Times New Roman" w:cs="Times New Roman"/>
          <w:sz w:val="24"/>
          <w:szCs w:val="24"/>
          <w:lang w:val="en-US"/>
        </w:rPr>
        <w:t>, which he defined as 'the Doctrine of Signs, [...]; the</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business whereof, is to consider the Nature of Signs, the Mind makes</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use of for the understanding of Things, or conveying its Knowledge to</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others'. (Denis Bertrand, 'Narrativity and Discursivity', in </w:t>
      </w:r>
      <w:r>
        <w:rPr>
          <w:rFonts w:ascii="Times New Roman" w:hAnsi="Times New Roman" w:cs="Times New Roman"/>
          <w:i/>
          <w:sz w:val="24"/>
          <w:szCs w:val="24"/>
          <w:u w:val="single"/>
          <w:lang w:val="en-US"/>
        </w:rPr>
        <w:t>Paris School Semiotics</w:t>
      </w:r>
      <w:r>
        <w:rPr>
          <w:rFonts w:ascii="Times New Roman" w:hAnsi="Times New Roman" w:cs="Times New Roman"/>
          <w:sz w:val="24"/>
          <w:szCs w:val="24"/>
          <w:lang w:val="en-US"/>
        </w:rPr>
        <w:t xml:space="preserve">, vol. 1, trans, and ed. by P. Perron and F. Collins (Amsterdam/Philadelphia: Benjamins, 1989). </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Semiotics designates, on the one hand, a </w:t>
      </w:r>
      <w:r>
        <w:rPr>
          <w:rFonts w:ascii="Times New Roman" w:hAnsi="Times New Roman" w:cs="Times New Roman"/>
          <w:i/>
          <w:iCs/>
          <w:sz w:val="24"/>
          <w:szCs w:val="24"/>
          <w:u w:val="single"/>
          <w:lang w:val="en-US"/>
        </w:rPr>
        <w:t>cognitive faculty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on the other, a </w:t>
      </w:r>
      <w:r>
        <w:rPr>
          <w:rFonts w:ascii="Times New Roman" w:hAnsi="Times New Roman" w:cs="Times New Roman"/>
          <w:iCs/>
          <w:sz w:val="24"/>
          <w:szCs w:val="24"/>
          <w:u w:val="single"/>
          <w:lang w:val="en-US"/>
        </w:rPr>
        <w:t>discipline of knowledge</w:t>
      </w:r>
      <w:r>
        <w:rPr>
          <w:rFonts w:ascii="Times New Roman" w:hAnsi="Times New Roman" w:cs="Times New Roman"/>
          <w:sz w:val="24"/>
          <w:szCs w:val="24"/>
          <w:lang w:val="en-US"/>
        </w:rPr>
        <w:t xml:space="preserve">. As cognitive faculty, it is the name of the neurological-mental operational ability that man has for the production of any kind of signs (among them, from the perspective I have chosen, the linguistic ones). As discipline of knowledge, it designates the study of all kind of signs: basically icons, indexes and symbols tending to produce the explanation of </w:t>
      </w:r>
      <w:r>
        <w:rPr>
          <w:rFonts w:ascii="Times New Roman" w:hAnsi="Times New Roman" w:cs="Times New Roman"/>
          <w:sz w:val="24"/>
          <w:szCs w:val="24"/>
          <w:u w:val="single"/>
          <w:lang w:val="en-US"/>
        </w:rPr>
        <w:t>why</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how </w:t>
      </w:r>
      <w:r>
        <w:rPr>
          <w:rFonts w:ascii="Times New Roman" w:hAnsi="Times New Roman" w:cs="Times New Roman"/>
          <w:sz w:val="24"/>
          <w:szCs w:val="24"/>
          <w:lang w:val="en-US"/>
        </w:rPr>
        <w:t xml:space="preserve">and </w:t>
      </w:r>
      <w:r>
        <w:rPr>
          <w:rFonts w:ascii="Times New Roman" w:hAnsi="Times New Roman" w:cs="Times New Roman"/>
          <w:sz w:val="24"/>
          <w:szCs w:val="24"/>
          <w:u w:val="single"/>
          <w:lang w:val="en-US"/>
        </w:rPr>
        <w:t>with which</w:t>
      </w:r>
      <w:r>
        <w:rPr>
          <w:rFonts w:ascii="Times New Roman" w:hAnsi="Times New Roman" w:cs="Times New Roman"/>
          <w:sz w:val="24"/>
          <w:szCs w:val="24"/>
          <w:lang w:val="en-US"/>
        </w:rPr>
        <w:t xml:space="preserve"> effectiveness are produced, circulating and transformed the significations in force in a given social field.</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modern usage the concept semiotics refers to a theory of signification. There are different branches of semiotics under this heading:</w:t>
      </w:r>
    </w:p>
    <w:p w:rsidR="00254156" w:rsidRDefault="00254156" w:rsidP="00254156">
      <w:pPr>
        <w:pStyle w:val="Paragraphedeliste"/>
        <w:numPr>
          <w:ilvl w:val="0"/>
          <w:numId w:val="1"/>
        </w:numPr>
        <w:tabs>
          <w:tab w:val="left" w:pos="1418"/>
        </w:tabs>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b/>
          <w:sz w:val="24"/>
          <w:szCs w:val="24"/>
          <w:lang w:val="en-US"/>
        </w:rPr>
        <w:lastRenderedPageBreak/>
        <w:t xml:space="preserve">The American branch </w:t>
      </w:r>
      <w:r>
        <w:rPr>
          <w:rFonts w:ascii="Times New Roman" w:hAnsi="Times New Roman" w:cs="Times New Roman"/>
          <w:sz w:val="24"/>
          <w:szCs w:val="24"/>
          <w:lang w:val="en-US"/>
        </w:rPr>
        <w:t>influenced by C. S. Peirce. Much of Peirce's work is devoted to the development of sign categories such as making a distinction between icon, index and symbol.</w:t>
      </w:r>
    </w:p>
    <w:p w:rsidR="00254156" w:rsidRDefault="00254156" w:rsidP="00254156">
      <w:pPr>
        <w:pStyle w:val="Paragraphedeliste"/>
        <w:numPr>
          <w:ilvl w:val="0"/>
          <w:numId w:val="2"/>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The European branch </w:t>
      </w:r>
      <w:r>
        <w:rPr>
          <w:rFonts w:ascii="Times New Roman" w:hAnsi="Times New Roman" w:cs="Times New Roman"/>
          <w:sz w:val="24"/>
          <w:szCs w:val="24"/>
          <w:lang w:val="en-US"/>
        </w:rPr>
        <w:t xml:space="preserve">represented by the Paris School (Ecole </w:t>
      </w:r>
      <w:r>
        <w:rPr>
          <w:rFonts w:ascii="Times New Roman" w:hAnsi="Times New Roman" w:cs="Times New Roman"/>
          <w:i/>
          <w:iCs/>
          <w:sz w:val="24"/>
          <w:szCs w:val="24"/>
          <w:lang w:val="en-US"/>
        </w:rPr>
        <w:t xml:space="preserve">de </w:t>
      </w:r>
      <w:r>
        <w:rPr>
          <w:rFonts w:ascii="Times New Roman" w:hAnsi="Times New Roman" w:cs="Times New Roman"/>
          <w:sz w:val="24"/>
          <w:szCs w:val="24"/>
          <w:lang w:val="en-US"/>
        </w:rPr>
        <w:t xml:space="preserve">Paris) founded by A. J. Greimas.The Paris School is concerned </w:t>
      </w:r>
      <w:r>
        <w:rPr>
          <w:rFonts w:ascii="Times New Roman" w:hAnsi="Times New Roman" w:cs="Times New Roman"/>
          <w:sz w:val="24"/>
          <w:szCs w:val="24"/>
          <w:u w:val="single"/>
          <w:lang w:val="en-US"/>
        </w:rPr>
        <w:t>primarily with the relationship between signs, and with the manner in which they produce meaning within a given text or discourse</w:t>
      </w:r>
      <w:r>
        <w:rPr>
          <w:rFonts w:ascii="Times New Roman" w:hAnsi="Times New Roman" w:cs="Times New Roman"/>
          <w:sz w:val="24"/>
          <w:szCs w:val="24"/>
          <w:lang w:val="en-US"/>
        </w:rPr>
        <w:t xml:space="preserve">. </w:t>
      </w:r>
    </w:p>
    <w:p w:rsidR="00254156" w:rsidRDefault="00254156" w:rsidP="00254156">
      <w:pPr>
        <w:tabs>
          <w:tab w:val="left" w:pos="1418"/>
        </w:tabs>
        <w:autoSpaceDE w:val="0"/>
        <w:autoSpaceDN w:val="0"/>
        <w:adjustRightInd w:val="0"/>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live in a world of signs, and of signs about signs. Semiotics </w:t>
      </w:r>
      <w:r>
        <w:rPr>
          <w:rFonts w:ascii="Times New Roman" w:hAnsi="Times New Roman" w:cs="Times New Roman"/>
          <w:i/>
          <w:sz w:val="24"/>
          <w:szCs w:val="24"/>
          <w:u w:val="single"/>
          <w:lang w:val="en-US"/>
        </w:rPr>
        <w:t xml:space="preserve">examines the </w:t>
      </w:r>
      <w:r>
        <w:rPr>
          <w:rFonts w:ascii="Times New Roman" w:hAnsi="Times New Roman" w:cs="Times New Roman"/>
          <w:i/>
          <w:sz w:val="24"/>
          <w:szCs w:val="24"/>
          <w:lang w:val="en-US"/>
        </w:rPr>
        <w:t>ways linguistic and nonlinguistic objects and behaviours operate symbolically to « tell » us something</w:t>
      </w:r>
      <w:r>
        <w:rPr>
          <w:rFonts w:ascii="Times New Roman" w:hAnsi="Times New Roman" w:cs="Times New Roman"/>
          <w:sz w:val="24"/>
          <w:szCs w:val="24"/>
          <w:lang w:val="en-US"/>
        </w:rPr>
        <w:t>. In terms of literary analysis, semiotics is interested in literary conventions and sign system.</w:t>
      </w:r>
    </w:p>
    <w:p w:rsidR="00254156" w:rsidRDefault="00254156" w:rsidP="00254156">
      <w:pPr>
        <w:tabs>
          <w:tab w:val="left" w:pos="1418"/>
        </w:tabs>
        <w:autoSpaceDE w:val="0"/>
        <w:autoSpaceDN w:val="0"/>
        <w:adjustRightInd w:val="0"/>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 sign system is a linguistic or nonlinguistic object or behaviour that can be analysed as if it were a specialized language. For semioticians, anything can be a sign. The whole world of human culture is a « text » waiting to be « read ».</w:t>
      </w:r>
    </w:p>
    <w:p w:rsidR="00254156" w:rsidRDefault="00254156" w:rsidP="00254156">
      <w:pPr>
        <w:tabs>
          <w:tab w:val="left" w:pos="1418"/>
        </w:tabs>
        <w:autoSpaceDE w:val="0"/>
        <w:autoSpaceDN w:val="0"/>
        <w:adjustRightInd w:val="0"/>
        <w:spacing w:after="0" w:line="360" w:lineRule="auto"/>
        <w:ind w:firstLine="360"/>
        <w:jc w:val="both"/>
        <w:rPr>
          <w:rFonts w:ascii="Times New Roman" w:hAnsi="Times New Roman" w:cs="Times New Roman"/>
          <w:sz w:val="24"/>
          <w:szCs w:val="24"/>
          <w:lang w:val="en-US"/>
        </w:rPr>
      </w:pPr>
    </w:p>
    <w:p w:rsidR="00254156" w:rsidRDefault="00254156" w:rsidP="00254156">
      <w:pPr>
        <w:pStyle w:val="Paragraphedeliste"/>
        <w:tabs>
          <w:tab w:val="left" w:pos="1418"/>
        </w:tabs>
        <w:spacing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Semiotics can be best defined as a science dedicated to the study of the production of meaning in society. As such it is equally concerned with processes of signification and with those of communication: the means whereby meanings are both generated and exchanged.  Its objects are the different sign-systems and codes at work in society and the actual messages and texts produced thereby.</w:t>
      </w:r>
    </w:p>
    <w:p w:rsidR="00254156" w:rsidRDefault="00254156" w:rsidP="00254156">
      <w:pPr>
        <w:pStyle w:val="Paragraphedeliste"/>
        <w:tabs>
          <w:tab w:val="left" w:pos="141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Semiotics examines the ways linguistic and nonlinguistic objects or behaviour operate symbolically to “tell” something. In its application to literature, semiotics will be interested in literary conventions: the rules, literary devices, and other formal elements that constitute literary structures. </w:t>
      </w:r>
    </w:p>
    <w:p w:rsidR="00254156" w:rsidRDefault="00254156" w:rsidP="00254156">
      <w:pPr>
        <w:pStyle w:val="Paragraphedeliste"/>
        <w:tabs>
          <w:tab w:val="left" w:pos="1418"/>
        </w:tabs>
        <w:spacing w:line="360" w:lineRule="auto"/>
        <w:ind w:left="0" w:firstLine="6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semioticians, language is a fundamental sign system to be decrypted beyond the saussurian notion of signified and signifier. In fact, language also includes objects, gestures, activities, sounds, images, or else anything that can be perceived by the senses.  The signifier is given a wide angle of malleability and possibilities in the semiotic field in that it wishes to isolate and analyze the symbolic function of sign systems under variegated situations and contexts.  </w:t>
      </w:r>
    </w:p>
    <w:p w:rsidR="00254156" w:rsidRDefault="00254156" w:rsidP="00254156">
      <w:pPr>
        <w:pStyle w:val="Paragraphedeliste"/>
        <w:numPr>
          <w:ilvl w:val="0"/>
          <w:numId w:val="3"/>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Semiotics is a multidisciplinary science whose precise concern is the better understanding of our own meaning-bearing behavior, the process of construction of the signification</w:t>
      </w:r>
      <w:r>
        <w:rPr>
          <w:rFonts w:ascii="Times New Roman" w:hAnsi="Times New Roman" w:cs="Times New Roman"/>
          <w:i/>
          <w:iCs/>
          <w:sz w:val="24"/>
          <w:szCs w:val="24"/>
          <w:lang w:val="en-US"/>
        </w:rPr>
        <w:t>.</w:t>
      </w:r>
    </w:p>
    <w:p w:rsidR="00254156" w:rsidRDefault="00254156" w:rsidP="00254156">
      <w:pPr>
        <w:pStyle w:val="Paragraphedeliste"/>
        <w:numPr>
          <w:ilvl w:val="0"/>
          <w:numId w:val="4"/>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Semiotics proposes answers to the problem of the explanation and production of meaning, from the assumption that no semiosis is self-sufficient to carry out such task. Semiosis is a given system (therefore virtual) of a given quality of sign  (may be of any of the three kinds usually systematized: icons, indexes or symbols or others emerging from their combination), from which are being constructed the semiotic expressions (therefore existential) with which the members of a given community shape (visually, behaviorally or conceptually) their environment.</w:t>
      </w:r>
    </w:p>
    <w:p w:rsidR="00254156" w:rsidRDefault="00254156" w:rsidP="00254156">
      <w:pPr>
        <w:tabs>
          <w:tab w:val="left" w:pos="1418"/>
        </w:tabs>
        <w:spacing w:before="100" w:beforeAutospacing="1" w:after="100" w:afterAutospacing="1"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Semiotics is concerned with everything that can be seen as a sign, Semiotics emerges as a kind of master science that has utility in all areas of knowledge, especially in the humanities, arts, and social sciences. It has been used in criticism of the fine arts, literature, film, and popular fiction as well as in interpreting architecture, in studying fashion, in analyzing facial expression, in interpreting magazine advertisements and radio and television commercials, in medicine, and in many other areas. A sign can also be defined as anything that can be used to stand for something else, but understanding how signs function is somewhat complicated.</w:t>
      </w:r>
    </w:p>
    <w:p w:rsidR="00254156" w:rsidRDefault="00254156" w:rsidP="00254156">
      <w:pPr>
        <w:pStyle w:val="Paragraphedeliste"/>
        <w:tabs>
          <w:tab w:val="left" w:pos="1418"/>
        </w:tabs>
        <w:spacing w:line="360" w:lineRule="auto"/>
        <w:ind w:left="1440"/>
        <w:jc w:val="both"/>
        <w:rPr>
          <w:rFonts w:ascii="Times New Roman" w:hAnsi="Times New Roman" w:cs="Times New Roman"/>
          <w:b/>
          <w:sz w:val="24"/>
          <w:szCs w:val="24"/>
          <w:lang w:val="fr-FR"/>
        </w:rPr>
      </w:pPr>
      <w:r>
        <w:rPr>
          <w:rFonts w:ascii="Times New Roman" w:hAnsi="Times New Roman" w:cs="Times New Roman"/>
          <w:b/>
          <w:sz w:val="24"/>
          <w:szCs w:val="24"/>
          <w:lang w:val="fr-FR"/>
        </w:rPr>
        <w:t>THE SEMIOTIC OBJECT</w:t>
      </w:r>
    </w:p>
    <w:p w:rsidR="00254156" w:rsidRDefault="00254156" w:rsidP="00254156">
      <w:pPr>
        <w:pStyle w:val="Paragraphedeliste"/>
        <w:tabs>
          <w:tab w:val="left" w:pos="1418"/>
        </w:tabs>
        <w:spacing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 xml:space="preserve">The following statement deserves our scrutiny:“ </w:t>
      </w:r>
      <w:r>
        <w:rPr>
          <w:rFonts w:ascii="Times New Roman" w:hAnsi="Times New Roman" w:cs="Times New Roman"/>
          <w:b/>
          <w:sz w:val="24"/>
          <w:szCs w:val="24"/>
        </w:rPr>
        <w:t>le signe signifie, mais devenu forme, il aspire à se signifier, il crée son nouveau sens, il se cherche un contenu, il lui donne une vie jeune par des associations, par des dislocations de moules verbaux »</w:t>
      </w:r>
      <w:r>
        <w:rPr>
          <w:rFonts w:ascii="Times New Roman" w:hAnsi="Times New Roman" w:cs="Times New Roman"/>
          <w:sz w:val="24"/>
          <w:szCs w:val="24"/>
        </w:rPr>
        <w:t xml:space="preserve"> ( Henri Focillon, </w:t>
      </w:r>
      <w:r>
        <w:rPr>
          <w:rFonts w:ascii="Times New Roman" w:hAnsi="Times New Roman" w:cs="Times New Roman"/>
          <w:i/>
          <w:sz w:val="24"/>
          <w:szCs w:val="24"/>
        </w:rPr>
        <w:t>Vie des formes</w:t>
      </w:r>
      <w:r>
        <w:rPr>
          <w:rFonts w:ascii="Times New Roman" w:hAnsi="Times New Roman" w:cs="Times New Roman"/>
          <w:sz w:val="24"/>
          <w:szCs w:val="24"/>
        </w:rPr>
        <w:t>, 1943, p.8)</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 identification of the two objects of knowledge: the </w:t>
      </w:r>
      <w:r>
        <w:rPr>
          <w:rFonts w:ascii="Times New Roman" w:hAnsi="Times New Roman" w:cs="Times New Roman"/>
          <w:iCs/>
          <w:sz w:val="24"/>
          <w:szCs w:val="24"/>
          <w:lang w:val="en-US"/>
        </w:rPr>
        <w:t>signs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the </w:t>
      </w:r>
      <w:r>
        <w:rPr>
          <w:rFonts w:ascii="Times New Roman" w:hAnsi="Times New Roman" w:cs="Times New Roman"/>
          <w:iCs/>
          <w:sz w:val="24"/>
          <w:szCs w:val="24"/>
          <w:lang w:val="en-US"/>
        </w:rPr>
        <w:t>semiotic objects</w:t>
      </w:r>
      <w:r>
        <w:rPr>
          <w:rFonts w:ascii="Times New Roman" w:hAnsi="Times New Roman" w:cs="Times New Roman"/>
          <w:sz w:val="24"/>
          <w:szCs w:val="24"/>
          <w:lang w:val="en-US"/>
        </w:rPr>
        <w:t>. In both cases we are in presence of signs, but they perform different semiotic functions, in a sense close to that of Louis Hjelmslev when he spoke of “semiotic function” and not of “sign” (1971/1966: 49). When we call them “</w:t>
      </w:r>
      <w:r>
        <w:rPr>
          <w:rFonts w:ascii="Times New Roman" w:hAnsi="Times New Roman" w:cs="Times New Roman"/>
          <w:i/>
          <w:iCs/>
          <w:sz w:val="24"/>
          <w:szCs w:val="24"/>
          <w:lang w:val="en-US"/>
        </w:rPr>
        <w:t>signs</w:t>
      </w:r>
      <w:r>
        <w:rPr>
          <w:rFonts w:ascii="Times New Roman" w:hAnsi="Times New Roman" w:cs="Times New Roman"/>
          <w:sz w:val="24"/>
          <w:szCs w:val="24"/>
          <w:lang w:val="en-US"/>
        </w:rPr>
        <w:t xml:space="preserve">”, we bear in mind their effectiveness to </w:t>
      </w:r>
      <w:r>
        <w:rPr>
          <w:rFonts w:ascii="Times New Roman" w:hAnsi="Times New Roman" w:cs="Times New Roman"/>
          <w:i/>
          <w:iCs/>
          <w:sz w:val="24"/>
          <w:szCs w:val="24"/>
          <w:lang w:val="en-US"/>
        </w:rPr>
        <w:t xml:space="preserve">produce </w:t>
      </w:r>
      <w:r>
        <w:rPr>
          <w:rFonts w:ascii="Times New Roman" w:hAnsi="Times New Roman" w:cs="Times New Roman"/>
          <w:sz w:val="24"/>
          <w:szCs w:val="24"/>
          <w:lang w:val="en-US"/>
        </w:rPr>
        <w:t xml:space="preserve">what we call </w:t>
      </w:r>
      <w:r>
        <w:rPr>
          <w:rFonts w:ascii="Times New Roman" w:hAnsi="Times New Roman" w:cs="Times New Roman"/>
          <w:i/>
          <w:iCs/>
          <w:sz w:val="24"/>
          <w:szCs w:val="24"/>
          <w:lang w:val="en-US"/>
        </w:rPr>
        <w:t>“semiotic objects”</w:t>
      </w:r>
      <w:r>
        <w:rPr>
          <w:rFonts w:ascii="Times New Roman" w:hAnsi="Times New Roman" w:cs="Times New Roman"/>
          <w:sz w:val="24"/>
          <w:szCs w:val="24"/>
          <w:lang w:val="en-US"/>
        </w:rPr>
        <w:t xml:space="preserve">; </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When we call them </w:t>
      </w:r>
      <w:r>
        <w:rPr>
          <w:rFonts w:ascii="Times New Roman" w:hAnsi="Times New Roman" w:cs="Times New Roman"/>
          <w:i/>
          <w:iCs/>
          <w:sz w:val="24"/>
          <w:szCs w:val="24"/>
          <w:lang w:val="en-US"/>
        </w:rPr>
        <w:t xml:space="preserve">“semiotic objects” </w:t>
      </w:r>
      <w:r>
        <w:rPr>
          <w:rFonts w:ascii="Times New Roman" w:hAnsi="Times New Roman" w:cs="Times New Roman"/>
          <w:sz w:val="24"/>
          <w:szCs w:val="24"/>
          <w:lang w:val="en-US"/>
        </w:rPr>
        <w:t xml:space="preserve">we bear in mind the </w:t>
      </w:r>
      <w:r>
        <w:rPr>
          <w:rFonts w:ascii="Times New Roman" w:hAnsi="Times New Roman" w:cs="Times New Roman"/>
          <w:i/>
          <w:iCs/>
          <w:sz w:val="24"/>
          <w:szCs w:val="24"/>
          <w:lang w:val="en-US"/>
        </w:rPr>
        <w:t xml:space="preserve">result </w:t>
      </w:r>
      <w:r>
        <w:rPr>
          <w:rFonts w:ascii="Times New Roman" w:hAnsi="Times New Roman" w:cs="Times New Roman"/>
          <w:iCs/>
          <w:sz w:val="24"/>
          <w:szCs w:val="24"/>
          <w:lang w:val="en-US"/>
        </w:rPr>
        <w:t>of their productive effectiveness</w:t>
      </w:r>
      <w:r>
        <w:rPr>
          <w:rFonts w:ascii="Times New Roman" w:hAnsi="Times New Roman" w:cs="Times New Roman"/>
          <w:sz w:val="24"/>
          <w:szCs w:val="24"/>
          <w:lang w:val="en-US"/>
        </w:rPr>
        <w:t xml:space="preserve">, but, in both cases, it is about signs. That is why a </w:t>
      </w:r>
      <w:r>
        <w:rPr>
          <w:rFonts w:ascii="Times New Roman" w:hAnsi="Times New Roman" w:cs="Times New Roman"/>
          <w:i/>
          <w:iCs/>
          <w:sz w:val="24"/>
          <w:szCs w:val="24"/>
          <w:lang w:val="en-US"/>
        </w:rPr>
        <w:t xml:space="preserve">semiotic object can perform a function of sign </w:t>
      </w:r>
      <w:r>
        <w:rPr>
          <w:rFonts w:ascii="Times New Roman" w:hAnsi="Times New Roman" w:cs="Times New Roman"/>
          <w:sz w:val="24"/>
          <w:szCs w:val="24"/>
          <w:lang w:val="en-US"/>
        </w:rPr>
        <w:t xml:space="preserve">when it produces the identification of other semiotic objects; and </w:t>
      </w:r>
      <w:r>
        <w:rPr>
          <w:rFonts w:ascii="Times New Roman" w:hAnsi="Times New Roman" w:cs="Times New Roman"/>
          <w:i/>
          <w:iCs/>
          <w:sz w:val="24"/>
          <w:szCs w:val="24"/>
          <w:lang w:val="en-US"/>
        </w:rPr>
        <w:t xml:space="preserve">a sign can be considered as semiotic object </w:t>
      </w:r>
      <w:r>
        <w:rPr>
          <w:rFonts w:ascii="Times New Roman" w:hAnsi="Times New Roman" w:cs="Times New Roman"/>
          <w:sz w:val="24"/>
          <w:szCs w:val="24"/>
          <w:lang w:val="en-US"/>
        </w:rPr>
        <w:t xml:space="preserve">when we bear in mind the sign that has produced it. </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“Semiotic object” is what is known about the object or phenomenon.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Semiotization of object consists in grounding the explanation on the textuality of one or more given semiosis i.e., on </w:t>
      </w:r>
      <w:r>
        <w:rPr>
          <w:rFonts w:ascii="Times New Roman" w:hAnsi="Times New Roman" w:cs="Times New Roman"/>
          <w:sz w:val="24"/>
          <w:szCs w:val="24"/>
          <w:lang w:val="en-US"/>
        </w:rPr>
        <w:lastRenderedPageBreak/>
        <w:t xml:space="preserve">the materiality of the discourses in force, not only verbal, but also visual, auditory (musical), gestural, behavioral, etc. in a given text. </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 here there exists a science of semiotics. Semiosis: the process by which a sign vehicle functions as assign: the sign vehicle; the designatum and the interpretant, and the interpreter.</w:t>
      </w:r>
    </w:p>
    <w:p w:rsidR="00254156" w:rsidRDefault="00254156" w:rsidP="00254156">
      <w:pPr>
        <w:pStyle w:val="Paragraphedeliste"/>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autoSpaceDE w:val="0"/>
        <w:autoSpaceDN w:val="0"/>
        <w:adjustRightInd w:val="0"/>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 sign system is a linguistic or nonlinguistic object or behaviour that can be analysed as if it were a specialized language. For semioticians, anything can be a sign. The whole world of human culture is a « text » waiting to be « read ».</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OUTSTANDING FIGUREHEADS OF SEMIOTICS</w:t>
      </w:r>
    </w:p>
    <w:p w:rsidR="00254156" w:rsidRDefault="00254156" w:rsidP="00254156">
      <w:pPr>
        <w:pStyle w:val="Paragraphedeliste"/>
        <w:numPr>
          <w:ilvl w:val="0"/>
          <w:numId w:val="5"/>
        </w:num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Ferdinand de Saussure</w:t>
      </w:r>
    </w:p>
    <w:p w:rsidR="00254156" w:rsidRDefault="00254156" w:rsidP="00254156">
      <w:pPr>
        <w:tabs>
          <w:tab w:val="left" w:pos="1418"/>
        </w:tabs>
        <w:spacing w:before="100" w:beforeAutospacing="1" w:after="100" w:afterAutospacing="1" w:line="360" w:lineRule="auto"/>
        <w:ind w:left="708"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his posthumousty published book </w:t>
      </w:r>
      <w:r>
        <w:rPr>
          <w:rFonts w:ascii="Times New Roman" w:eastAsia="Times New Roman" w:hAnsi="Times New Roman" w:cs="Times New Roman"/>
          <w:i/>
          <w:iCs/>
          <w:sz w:val="24"/>
          <w:szCs w:val="24"/>
          <w:lang w:val="en-US"/>
        </w:rPr>
        <w:t>A Course in General Linguistics , 1974( Cours de linguistique générale, 1916), </w:t>
      </w:r>
      <w:r>
        <w:rPr>
          <w:rFonts w:ascii="Times New Roman" w:eastAsia="Times New Roman" w:hAnsi="Times New Roman" w:cs="Times New Roman"/>
          <w:sz w:val="24"/>
          <w:szCs w:val="24"/>
          <w:lang w:val="en-US"/>
        </w:rPr>
        <w:t xml:space="preserve">Saussure (1966) states : </w:t>
      </w:r>
    </w:p>
    <w:p w:rsidR="00254156" w:rsidRDefault="00254156" w:rsidP="00254156">
      <w:pPr>
        <w:tabs>
          <w:tab w:val="left" w:pos="1418"/>
        </w:tabs>
        <w:spacing w:before="100" w:beforeAutospacing="1" w:after="100" w:afterAutospacing="1" w:line="360" w:lineRule="auto"/>
        <w:ind w:left="141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Language is a system of signs that express ideas, and is therefore comparable to a system of writing […] But it is the most important of all these systems.  A science that studies the life of signs within society is conceivable it would be part of social psychology and consequently of general psychology; I shall call it semiology (from Greek, semeion "sign") Semiology would show what constitutes signs, what laws govern them. (p. 16).</w:t>
      </w:r>
      <w:r>
        <w:rPr>
          <w:rFonts w:ascii="Times New Roman" w:eastAsia="Times New Roman" w:hAnsi="Times New Roman" w:cs="Times New Roman"/>
          <w:sz w:val="24"/>
          <w:szCs w:val="24"/>
          <w:lang w:val="en-US"/>
        </w:rPr>
        <w:t xml:space="preserve"> </w:t>
      </w:r>
    </w:p>
    <w:p w:rsidR="00254156" w:rsidRDefault="00254156" w:rsidP="00254156">
      <w:pPr>
        <w:pStyle w:val="Paragraphedeliste"/>
        <w:tabs>
          <w:tab w:val="left" w:pos="1418"/>
        </w:tabs>
        <w:spacing w:line="360" w:lineRule="auto"/>
        <w:ind w:left="0" w:firstLine="696"/>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This  quotation forms much of the basis of Saussure’s  semiotic thought. He states  that the linguistic sign is the combination of  signifier (sound, object, image, or the like) and signified (concept). The relation that exists between the signifier and the signified is </w:t>
      </w:r>
      <w:r>
        <w:rPr>
          <w:rFonts w:ascii="Times New Roman" w:eastAsia="Times New Roman" w:hAnsi="Times New Roman" w:cs="Times New Roman"/>
          <w:b/>
          <w:sz w:val="24"/>
          <w:szCs w:val="24"/>
          <w:lang w:val="en-US" w:eastAsia="fr-FR"/>
        </w:rPr>
        <w:t>arbitrary</w:t>
      </w:r>
      <w:r>
        <w:rPr>
          <w:rFonts w:ascii="Times New Roman" w:eastAsia="Times New Roman" w:hAnsi="Times New Roman" w:cs="Times New Roman"/>
          <w:sz w:val="24"/>
          <w:szCs w:val="24"/>
          <w:lang w:val="en-US" w:eastAsia="fr-FR"/>
        </w:rPr>
        <w:t xml:space="preserve">, based on convention, or, to use the technical term, </w:t>
      </w:r>
      <w:r>
        <w:rPr>
          <w:rFonts w:ascii="Times New Roman" w:eastAsia="Times New Roman" w:hAnsi="Times New Roman" w:cs="Times New Roman"/>
          <w:b/>
          <w:sz w:val="24"/>
          <w:szCs w:val="24"/>
          <w:lang w:val="en-US" w:eastAsia="fr-FR"/>
        </w:rPr>
        <w:t>unmotivated (p. 68, 69)</w:t>
      </w:r>
      <w:r>
        <w:rPr>
          <w:rFonts w:ascii="Times New Roman" w:eastAsia="Times New Roman" w:hAnsi="Times New Roman" w:cs="Times New Roman"/>
          <w:sz w:val="24"/>
          <w:szCs w:val="24"/>
          <w:lang w:val="en-US" w:eastAsia="fr-FR"/>
        </w:rPr>
        <w:t>: “the bond between the signifier and thr signified is arbitrary… the linguistic sign is arbitrary” (p.68). In addition, Saussure asserts that concepts do not mean anything in themselves; they gain their meanings only relationally  or differentially: "Concepts are purely differential and defined not by their positive characteristics but negatively by their relations with the other  terms of  the system" (p.ll7). For all practical purposes, the most important relationship among terms is binary opposition.</w:t>
      </w:r>
    </w:p>
    <w:p w:rsidR="00254156" w:rsidRDefault="00254156" w:rsidP="00254156">
      <w:pPr>
        <w:pStyle w:val="Paragraphedeliste"/>
        <w:tabs>
          <w:tab w:val="left" w:pos="1418"/>
        </w:tabs>
        <w:spacing w:line="360" w:lineRule="auto"/>
        <w:ind w:left="0" w:firstLine="696"/>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In terms of signification, a tripartite system exists, even though Saussure only mentions the binarism signifier/ signified, united in the sign. We must add a third term to avoid confusion at this stage:</w:t>
      </w:r>
      <w:r>
        <w:rPr>
          <w:rFonts w:ascii="Times New Roman" w:eastAsia="Times New Roman" w:hAnsi="Times New Roman" w:cs="Times New Roman"/>
          <w:b/>
          <w:sz w:val="24"/>
          <w:szCs w:val="24"/>
          <w:lang w:val="en-US" w:eastAsia="fr-FR"/>
        </w:rPr>
        <w:t xml:space="preserve"> referent </w:t>
      </w:r>
      <w:r>
        <w:rPr>
          <w:rFonts w:ascii="Times New Roman" w:eastAsia="Times New Roman" w:hAnsi="Times New Roman" w:cs="Times New Roman"/>
          <w:sz w:val="24"/>
          <w:szCs w:val="24"/>
          <w:lang w:val="en-US" w:eastAsia="fr-FR"/>
        </w:rPr>
        <w:t xml:space="preserve">( from the German philosopher Gottlob Frege). The referent is the “item” to which the sign ( unifying the signifier and the signified) refers.  Thus there is not simply a “word” and a “thing”, there is a </w:t>
      </w:r>
      <w:r>
        <w:rPr>
          <w:rFonts w:ascii="Times New Roman" w:eastAsia="Times New Roman" w:hAnsi="Times New Roman" w:cs="Times New Roman"/>
          <w:b/>
          <w:sz w:val="24"/>
          <w:szCs w:val="24"/>
          <w:lang w:val="en-US" w:eastAsia="fr-FR"/>
        </w:rPr>
        <w:t>word,</w:t>
      </w:r>
      <w:r>
        <w:rPr>
          <w:rFonts w:ascii="Times New Roman" w:eastAsia="Times New Roman" w:hAnsi="Times New Roman" w:cs="Times New Roman"/>
          <w:sz w:val="24"/>
          <w:szCs w:val="24"/>
          <w:lang w:val="en-US" w:eastAsia="fr-FR"/>
        </w:rPr>
        <w:t xml:space="preserve"> a </w:t>
      </w:r>
      <w:r>
        <w:rPr>
          <w:rFonts w:ascii="Times New Roman" w:eastAsia="Times New Roman" w:hAnsi="Times New Roman" w:cs="Times New Roman"/>
          <w:b/>
          <w:sz w:val="24"/>
          <w:szCs w:val="24"/>
          <w:lang w:val="en-US" w:eastAsia="fr-FR"/>
        </w:rPr>
        <w:t>concept</w:t>
      </w:r>
      <w:r>
        <w:rPr>
          <w:rFonts w:ascii="Times New Roman" w:eastAsia="Times New Roman" w:hAnsi="Times New Roman" w:cs="Times New Roman"/>
          <w:sz w:val="24"/>
          <w:szCs w:val="24"/>
          <w:lang w:val="en-US" w:eastAsia="fr-FR"/>
        </w:rPr>
        <w:t xml:space="preserve"> and a </w:t>
      </w:r>
      <w:r>
        <w:rPr>
          <w:rFonts w:ascii="Times New Roman" w:eastAsia="Times New Roman" w:hAnsi="Times New Roman" w:cs="Times New Roman"/>
          <w:b/>
          <w:sz w:val="24"/>
          <w:szCs w:val="24"/>
          <w:lang w:val="en-US" w:eastAsia="fr-FR"/>
        </w:rPr>
        <w:t>referent.</w:t>
      </w:r>
      <w:r>
        <w:rPr>
          <w:rFonts w:ascii="Times New Roman" w:eastAsia="Times New Roman" w:hAnsi="Times New Roman" w:cs="Times New Roman"/>
          <w:sz w:val="24"/>
          <w:szCs w:val="24"/>
          <w:lang w:val="en-US" w:eastAsia="fr-FR"/>
        </w:rPr>
        <w:t xml:space="preserve"> The referent is only one-third of the meaning. So signification centres on the words which appear to perform those functions. .Meaning is possible only by virtue of its systemic function.</w:t>
      </w:r>
    </w:p>
    <w:p w:rsidR="00254156" w:rsidRDefault="00254156" w:rsidP="00254156">
      <w:pPr>
        <w:tabs>
          <w:tab w:val="left" w:pos="1418"/>
        </w:tabs>
        <w:spacing w:line="360" w:lineRule="auto"/>
        <w:jc w:val="both"/>
        <w:rPr>
          <w:rFonts w:ascii="Times New Roman" w:eastAsiaTheme="minorHAnsi" w:hAnsi="Times New Roman" w:cs="Times New Roman"/>
          <w:b/>
          <w:sz w:val="24"/>
          <w:szCs w:val="24"/>
          <w:lang w:val="en-US" w:eastAsia="en-US"/>
        </w:rPr>
      </w:pPr>
    </w:p>
    <w:p w:rsidR="00254156" w:rsidRDefault="00254156" w:rsidP="00254156">
      <w:pPr>
        <w:pStyle w:val="Paragraphedeliste"/>
        <w:numPr>
          <w:ilvl w:val="0"/>
          <w:numId w:val="6"/>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CHARLES WILLIAM MORRIS  </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Morris is an American philosopher of language. He grouped certain aspects of language under three headings which he called “ semiotic categories”:  (p.26)</w:t>
      </w:r>
    </w:p>
    <w:p w:rsidR="00254156" w:rsidRDefault="00254156" w:rsidP="00254156">
      <w:pPr>
        <w:pStyle w:val="Paragraphedeliste"/>
        <w:numPr>
          <w:ilvl w:val="0"/>
          <w:numId w:val="7"/>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Syntax  - this is  the formal relation between signs and other signs ( words), the ordering of elements in a text, and the relations which exist between those elements. </w:t>
      </w:r>
    </w:p>
    <w:p w:rsidR="00254156" w:rsidRDefault="00254156" w:rsidP="00254156">
      <w:pPr>
        <w:pStyle w:val="Paragraphedeliste"/>
        <w:numPr>
          <w:ilvl w:val="0"/>
          <w:numId w:val="7"/>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Semantics- is the relation between signs and the world.. it is concerned with sense and meaning.</w:t>
      </w:r>
    </w:p>
    <w:p w:rsidR="00254156" w:rsidRDefault="00254156" w:rsidP="00254156">
      <w:pPr>
        <w:pStyle w:val="Paragraphedeliste"/>
        <w:numPr>
          <w:ilvl w:val="0"/>
          <w:numId w:val="7"/>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Pragmatics-  is the relation between signs and interpreters and users.</w:t>
      </w:r>
    </w:p>
    <w:p w:rsidR="00254156" w:rsidRDefault="00254156" w:rsidP="00254156">
      <w:pPr>
        <w:tabs>
          <w:tab w:val="left" w:pos="1418"/>
        </w:tabs>
        <w:autoSpaceDE w:val="0"/>
        <w:autoSpaceDN w:val="0"/>
        <w:adjustRightInd w:val="0"/>
        <w:spacing w:after="0"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the years 1930, Morris establishes a link between pragmatism and the analysis of the sign. He is an American philosopher of language ( in </w:t>
      </w:r>
      <w:r>
        <w:rPr>
          <w:rFonts w:ascii="Times New Roman" w:hAnsi="Times New Roman" w:cs="Times New Roman"/>
          <w:b/>
          <w:i/>
          <w:sz w:val="24"/>
          <w:szCs w:val="24"/>
          <w:lang w:val="en-US"/>
        </w:rPr>
        <w:t>Signs, Language, Behavior,</w:t>
      </w:r>
      <w:r>
        <w:rPr>
          <w:rFonts w:ascii="Times New Roman" w:hAnsi="Times New Roman" w:cs="Times New Roman"/>
          <w:sz w:val="24"/>
          <w:szCs w:val="24"/>
          <w:lang w:val="en-US"/>
        </w:rPr>
        <w:t xml:space="preserve"> New York, George Brazilier, 1946.</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CATEGORISATION OF SIGN ACCORDING TO MORRIS</w:t>
      </w:r>
    </w:p>
    <w:p w:rsidR="00254156" w:rsidRDefault="00254156" w:rsidP="00254156">
      <w:pPr>
        <w:pStyle w:val="Paragraphedeliste"/>
        <w:numPr>
          <w:ilvl w:val="0"/>
          <w:numId w:val="8"/>
        </w:num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SIGN – SIGN DIMENSIONS</w:t>
      </w:r>
    </w:p>
    <w:p w:rsidR="00254156" w:rsidRDefault="00254156" w:rsidP="00254156">
      <w:pPr>
        <w:pStyle w:val="Paragraphedeliste"/>
        <w:numPr>
          <w:ilvl w:val="0"/>
          <w:numId w:val="9"/>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are interpreters of signs. A sign has three factors that guide interpretation:</w:t>
      </w:r>
    </w:p>
    <w:p w:rsidR="00254156" w:rsidRDefault="00254156" w:rsidP="00254156">
      <w:pPr>
        <w:tabs>
          <w:tab w:val="left" w:pos="1418"/>
        </w:tabs>
        <w:spacing w:line="360" w:lineRule="auto"/>
        <w:jc w:val="both"/>
        <w:rPr>
          <w:rFonts w:ascii="Times New Roman" w:hAnsi="Times New Roman" w:cs="Times New Roman"/>
          <w:sz w:val="24"/>
          <w:szCs w:val="24"/>
          <w:lang w:val="en-US"/>
        </w:rPr>
      </w:pPr>
    </w:p>
    <w:tbl>
      <w:tblPr>
        <w:tblStyle w:val="Grilledutableau"/>
        <w:tblW w:w="0" w:type="auto"/>
        <w:tblInd w:w="0" w:type="dxa"/>
        <w:tblLook w:val="04A0"/>
      </w:tblPr>
      <w:tblGrid>
        <w:gridCol w:w="2303"/>
        <w:gridCol w:w="6909"/>
      </w:tblGrid>
      <w:tr w:rsidR="00254156" w:rsidTr="0025415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 (sign  dimensions)</w:t>
            </w:r>
          </w:p>
        </w:tc>
        <w:tc>
          <w:tcPr>
            <w:tcW w:w="6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INTERPRETATION</w:t>
            </w:r>
          </w:p>
        </w:tc>
      </w:tr>
      <w:tr w:rsidR="00254156" w:rsidTr="0025415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designative aspect</w:t>
            </w:r>
          </w:p>
        </w:tc>
        <w:tc>
          <w:tcPr>
            <w:tcW w:w="6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direct to a particular object</w:t>
            </w:r>
          </w:p>
        </w:tc>
      </w:tr>
      <w:tr w:rsidR="00254156" w:rsidTr="0025415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appraisive aspect</w:t>
            </w:r>
          </w:p>
        </w:tc>
        <w:tc>
          <w:tcPr>
            <w:tcW w:w="6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highlights object qualities for an evaluation</w:t>
            </w:r>
          </w:p>
        </w:tc>
      </w:tr>
      <w:tr w:rsidR="00254156" w:rsidTr="0025415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prescriptive aspect</w:t>
            </w:r>
          </w:p>
        </w:tc>
        <w:tc>
          <w:tcPr>
            <w:tcW w:w="6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leads us to respond in a specific way</w:t>
            </w:r>
          </w:p>
        </w:tc>
      </w:tr>
    </w:tbl>
    <w:p w:rsidR="00254156" w:rsidRDefault="00254156" w:rsidP="00254156">
      <w:pPr>
        <w:tabs>
          <w:tab w:val="left" w:pos="1418"/>
        </w:tabs>
        <w:spacing w:line="360" w:lineRule="auto"/>
        <w:jc w:val="both"/>
        <w:rPr>
          <w:rFonts w:ascii="Times New Roman" w:hAnsi="Times New Roman" w:cs="Times New Roman"/>
          <w:sz w:val="24"/>
          <w:szCs w:val="24"/>
          <w:lang w:val="en-US" w:eastAsia="en-US"/>
        </w:rPr>
      </w:pPr>
    </w:p>
    <w:p w:rsidR="00254156" w:rsidRDefault="00254156" w:rsidP="00254156">
      <w:pPr>
        <w:pStyle w:val="Paragraphedeliste"/>
        <w:numPr>
          <w:ilvl w:val="0"/>
          <w:numId w:val="8"/>
        </w:num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SIGNS – VALUE DIMENSIONS</w:t>
      </w:r>
    </w:p>
    <w:p w:rsidR="00254156" w:rsidRDefault="00254156" w:rsidP="00254156">
      <w:pPr>
        <w:pStyle w:val="Paragraphedeliste"/>
        <w:numPr>
          <w:ilvl w:val="0"/>
          <w:numId w:val="9"/>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Three signs with specific values</w:t>
      </w:r>
    </w:p>
    <w:tbl>
      <w:tblPr>
        <w:tblStyle w:val="Grilledutableau"/>
        <w:tblW w:w="0" w:type="auto"/>
        <w:tblInd w:w="0" w:type="dxa"/>
        <w:tblLook w:val="04A0"/>
      </w:tblPr>
      <w:tblGrid>
        <w:gridCol w:w="3070"/>
        <w:gridCol w:w="6142"/>
      </w:tblGrid>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  ( values dimensions)</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Interpretation</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Detachment</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show that autonomy is maintained, independence</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Dominance</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take control or dominate another persons or system</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Dependence</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person or system is control by another person or system</w:t>
            </w:r>
          </w:p>
        </w:tc>
      </w:tr>
    </w:tbl>
    <w:p w:rsidR="00254156" w:rsidRDefault="00254156" w:rsidP="00254156">
      <w:pPr>
        <w:tabs>
          <w:tab w:val="left" w:pos="1418"/>
        </w:tabs>
        <w:spacing w:line="360" w:lineRule="auto"/>
        <w:jc w:val="both"/>
        <w:rPr>
          <w:rFonts w:ascii="Times New Roman" w:hAnsi="Times New Roman" w:cs="Times New Roman"/>
          <w:sz w:val="24"/>
          <w:szCs w:val="24"/>
          <w:lang w:val="en-US" w:eastAsia="en-US"/>
        </w:rPr>
      </w:pPr>
    </w:p>
    <w:p w:rsidR="00254156" w:rsidRDefault="00254156" w:rsidP="00254156">
      <w:pPr>
        <w:pStyle w:val="Paragraphedeliste"/>
        <w:numPr>
          <w:ilvl w:val="0"/>
          <w:numId w:val="8"/>
        </w:numPr>
        <w:tabs>
          <w:tab w:val="left"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SIGNS- ACTION STAGES</w:t>
      </w:r>
    </w:p>
    <w:p w:rsidR="00254156" w:rsidRDefault="00254156" w:rsidP="00254156">
      <w:pPr>
        <w:pStyle w:val="Paragraphedeliste"/>
        <w:numPr>
          <w:ilvl w:val="0"/>
          <w:numId w:val="9"/>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perceived through three ways or stages</w:t>
      </w:r>
    </w:p>
    <w:tbl>
      <w:tblPr>
        <w:tblStyle w:val="Grilledutableau"/>
        <w:tblW w:w="0" w:type="auto"/>
        <w:tblInd w:w="0" w:type="dxa"/>
        <w:tblLook w:val="04A0"/>
      </w:tblPr>
      <w:tblGrid>
        <w:gridCol w:w="3070"/>
        <w:gridCol w:w="6142"/>
      </w:tblGrid>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  ( action stages)</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Interpretation</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perception stage</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person is  aware of the sign</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manipulation stage</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interprets the sign</w:t>
            </w:r>
          </w:p>
        </w:tc>
      </w:tr>
      <w:tr w:rsidR="00254156" w:rsidTr="0025415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consummation stage</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156" w:rsidRDefault="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responds to it</w:t>
            </w:r>
          </w:p>
        </w:tc>
      </w:tr>
    </w:tbl>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ab/>
      </w:r>
    </w:p>
    <w:p w:rsidR="00254156" w:rsidRDefault="00254156" w:rsidP="00254156">
      <w:pPr>
        <w:pStyle w:val="Paragraphedeliste"/>
        <w:numPr>
          <w:ilvl w:val="0"/>
          <w:numId w:val="6"/>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JoannaMT" w:hAnsi="Times New Roman" w:cs="Times New Roman"/>
          <w:sz w:val="24"/>
          <w:szCs w:val="24"/>
          <w:lang w:val="en-US"/>
        </w:rPr>
        <w:t>BARTHES ( -1980)</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Bathes is one of Saussure’s most powerful interpreters in the matter of semiotics has been Roland Barthes. In his essay ‘Myth Today’ he puts the case that any semiotic analysis must postulate a </w:t>
      </w:r>
      <w:r>
        <w:rPr>
          <w:rFonts w:ascii="Times New Roman" w:eastAsia="JoannaMT" w:hAnsi="Times New Roman" w:cs="Times New Roman"/>
          <w:sz w:val="24"/>
          <w:szCs w:val="24"/>
          <w:u w:val="single"/>
          <w:lang w:val="en-US"/>
        </w:rPr>
        <w:t>relationship</w:t>
      </w:r>
      <w:r>
        <w:rPr>
          <w:rFonts w:ascii="Times New Roman" w:eastAsia="JoannaMT" w:hAnsi="Times New Roman" w:cs="Times New Roman"/>
          <w:sz w:val="24"/>
          <w:szCs w:val="24"/>
          <w:lang w:val="en-US"/>
        </w:rPr>
        <w:t xml:space="preserve"> between the two terms </w:t>
      </w:r>
      <w:r>
        <w:rPr>
          <w:rFonts w:ascii="Times New Roman" w:eastAsia="JoannaMT" w:hAnsi="Times New Roman" w:cs="Times New Roman"/>
          <w:i/>
          <w:iCs/>
          <w:sz w:val="24"/>
          <w:szCs w:val="24"/>
          <w:lang w:val="en-US"/>
        </w:rPr>
        <w:t xml:space="preserve">signifier </w:t>
      </w:r>
      <w:r>
        <w:rPr>
          <w:rFonts w:ascii="Times New Roman" w:eastAsia="JoannaMT" w:hAnsi="Times New Roman" w:cs="Times New Roman"/>
          <w:sz w:val="24"/>
          <w:szCs w:val="24"/>
          <w:lang w:val="en-US"/>
        </w:rPr>
        <w:t xml:space="preserve">and </w:t>
      </w:r>
      <w:r>
        <w:rPr>
          <w:rFonts w:ascii="Times New Roman" w:eastAsia="JoannaMT" w:hAnsi="Times New Roman" w:cs="Times New Roman"/>
          <w:i/>
          <w:iCs/>
          <w:sz w:val="24"/>
          <w:szCs w:val="24"/>
          <w:lang w:val="en-US"/>
        </w:rPr>
        <w:t xml:space="preserve">signified </w:t>
      </w:r>
      <w:r>
        <w:rPr>
          <w:rFonts w:ascii="Times New Roman" w:eastAsia="JoannaMT" w:hAnsi="Times New Roman" w:cs="Times New Roman"/>
          <w:sz w:val="24"/>
          <w:szCs w:val="24"/>
          <w:lang w:val="en-US"/>
        </w:rPr>
        <w:t xml:space="preserve">which is not one of “equality” but of “equivalence”. </w:t>
      </w:r>
    </w:p>
    <w:p w:rsidR="00254156" w:rsidRDefault="00254156" w:rsidP="00254156">
      <w:pPr>
        <w:pStyle w:val="Notedebasdepage"/>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connotative semiotic” ( Hjelmslev1943.: 77)</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second-order significations of any particular element. Signification: the set of conditions under which the sign denotes something.</w:t>
      </w:r>
    </w:p>
    <w:p w:rsidR="00254156" w:rsidRDefault="00254156" w:rsidP="00254156">
      <w:pPr>
        <w:pStyle w:val="Paragraphedeliste"/>
        <w:numPr>
          <w:ilvl w:val="0"/>
          <w:numId w:val="4"/>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text is “a real informational polyphony” and “a density of signs” (Barthes,1972: 261-7).</w:t>
      </w:r>
    </w:p>
    <w:p w:rsidR="00254156" w:rsidRDefault="00254156" w:rsidP="00254156">
      <w:pPr>
        <w:tabs>
          <w:tab w:val="left" w:pos="1418"/>
        </w:tabs>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is a certain amount of technical language involved with semiotic analysis that cannot be avoided. </w:t>
      </w:r>
    </w:p>
    <w:p w:rsidR="00254156" w:rsidRDefault="00254156" w:rsidP="00254156">
      <w:pPr>
        <w:tabs>
          <w:tab w:val="left" w:pos="1418"/>
        </w:tabs>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Semiotics is a form of applied linguistics: it is has been applied to everything from fashion to advertising. The most fundamental concept in semiotics is the sign; semiotic theorists posit </w:t>
      </w:r>
      <w:r>
        <w:rPr>
          <w:rFonts w:ascii="Times New Roman" w:eastAsia="Times New Roman" w:hAnsi="Times New Roman" w:cs="Times New Roman"/>
          <w:sz w:val="24"/>
          <w:szCs w:val="24"/>
          <w:lang w:val="en-US"/>
        </w:rPr>
        <w:lastRenderedPageBreak/>
        <w:t>human beings as sign-making and sign-interpreting animals. It is with signs that this discussion of semiotics and cultural criticism begins.</w:t>
      </w:r>
    </w:p>
    <w:p w:rsidR="00254156" w:rsidRDefault="00254156" w:rsidP="00254156">
      <w:pPr>
        <w:pStyle w:val="Paragraphedeliste"/>
        <w:tabs>
          <w:tab w:val="left" w:pos="1418"/>
        </w:tabs>
        <w:autoSpaceDE w:val="0"/>
        <w:autoSpaceDN w:val="0"/>
        <w:adjustRightInd w:val="0"/>
        <w:spacing w:after="0" w:line="360" w:lineRule="auto"/>
        <w:ind w:left="0"/>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Each sign in the system has meaning only by virtue of its difference from others. </w:t>
      </w:r>
      <w:r>
        <w:rPr>
          <w:rFonts w:ascii="Times New Roman" w:hAnsi="Times New Roman" w:cs="Times New Roman"/>
          <w:sz w:val="24"/>
          <w:szCs w:val="24"/>
          <w:lang w:val="en-US"/>
        </w:rPr>
        <w:t>To Barthes, everything ends up being explained in words, thus, ultimately, it would be the theoretical system of linguistics, which explains the production of the meaning accomplished by the action of various signs, whatever their nature: images, symbols, objects, behaviors.</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What we </w:t>
      </w:r>
      <w:r>
        <w:rPr>
          <w:rFonts w:ascii="Times New Roman" w:eastAsia="JoannaMT" w:hAnsi="Times New Roman" w:cs="Times New Roman"/>
          <w:i/>
          <w:iCs/>
          <w:sz w:val="24"/>
          <w:szCs w:val="24"/>
          <w:lang w:val="en-US"/>
        </w:rPr>
        <w:t xml:space="preserve">grasp </w:t>
      </w:r>
      <w:r>
        <w:rPr>
          <w:rFonts w:ascii="Times New Roman" w:eastAsia="JoannaMT" w:hAnsi="Times New Roman" w:cs="Times New Roman"/>
          <w:sz w:val="24"/>
          <w:szCs w:val="24"/>
          <w:lang w:val="en-US"/>
        </w:rPr>
        <w:t xml:space="preserve">in the relationship is not the sequential ordering whereby one term </w:t>
      </w:r>
      <w:r>
        <w:rPr>
          <w:rFonts w:ascii="Times New Roman" w:eastAsia="JoannaMT" w:hAnsi="Times New Roman" w:cs="Times New Roman"/>
          <w:i/>
          <w:iCs/>
          <w:sz w:val="24"/>
          <w:szCs w:val="24"/>
          <w:lang w:val="en-US"/>
        </w:rPr>
        <w:t xml:space="preserve">leads to </w:t>
      </w:r>
      <w:r>
        <w:rPr>
          <w:rFonts w:ascii="Times New Roman" w:eastAsia="JoannaMT" w:hAnsi="Times New Roman" w:cs="Times New Roman"/>
          <w:sz w:val="24"/>
          <w:szCs w:val="24"/>
          <w:lang w:val="en-US"/>
        </w:rPr>
        <w:t xml:space="preserve">the other, but </w:t>
      </w:r>
      <w:r>
        <w:rPr>
          <w:rFonts w:ascii="Times New Roman" w:eastAsia="JoannaMT" w:hAnsi="Times New Roman" w:cs="Times New Roman"/>
          <w:sz w:val="24"/>
          <w:szCs w:val="24"/>
          <w:u w:val="single"/>
          <w:lang w:val="en-US"/>
        </w:rPr>
        <w:t xml:space="preserve">the correlation which </w:t>
      </w:r>
      <w:r>
        <w:rPr>
          <w:rFonts w:ascii="Times New Roman" w:eastAsia="JoannaMT" w:hAnsi="Times New Roman" w:cs="Times New Roman"/>
          <w:i/>
          <w:iCs/>
          <w:sz w:val="24"/>
          <w:szCs w:val="24"/>
          <w:u w:val="single"/>
          <w:lang w:val="en-US"/>
        </w:rPr>
        <w:t xml:space="preserve">unites </w:t>
      </w:r>
      <w:r>
        <w:rPr>
          <w:rFonts w:ascii="Times New Roman" w:eastAsia="JoannaMT" w:hAnsi="Times New Roman" w:cs="Times New Roman"/>
          <w:sz w:val="24"/>
          <w:szCs w:val="24"/>
          <w:u w:val="single"/>
          <w:lang w:val="en-US"/>
        </w:rPr>
        <w:t>them.</w:t>
      </w:r>
      <w:r>
        <w:rPr>
          <w:rFonts w:ascii="Times New Roman" w:eastAsia="JoannaMT" w:hAnsi="Times New Roman" w:cs="Times New Roman"/>
          <w:sz w:val="24"/>
          <w:szCs w:val="24"/>
          <w:lang w:val="en-US"/>
        </w:rPr>
        <w:t xml:space="preserve">  In respect of language this ‘structural relationship’ between </w:t>
      </w:r>
      <w:r>
        <w:rPr>
          <w:rFonts w:ascii="Times New Roman" w:eastAsia="JoannaMT" w:hAnsi="Times New Roman" w:cs="Times New Roman"/>
          <w:i/>
          <w:sz w:val="24"/>
          <w:szCs w:val="24"/>
          <w:lang w:val="en-US"/>
        </w:rPr>
        <w:t>sound-image</w:t>
      </w:r>
      <w:r>
        <w:rPr>
          <w:rFonts w:ascii="Times New Roman" w:eastAsia="JoannaMT" w:hAnsi="Times New Roman" w:cs="Times New Roman"/>
          <w:sz w:val="24"/>
          <w:szCs w:val="24"/>
          <w:lang w:val="en-US"/>
        </w:rPr>
        <w:t xml:space="preserve"> (signifier) and </w:t>
      </w:r>
      <w:r>
        <w:rPr>
          <w:rFonts w:ascii="Times New Roman" w:eastAsia="JoannaMT" w:hAnsi="Times New Roman" w:cs="Times New Roman"/>
          <w:i/>
          <w:sz w:val="24"/>
          <w:szCs w:val="24"/>
          <w:lang w:val="en-US"/>
        </w:rPr>
        <w:t>concept</w:t>
      </w:r>
      <w:r>
        <w:rPr>
          <w:rFonts w:ascii="Times New Roman" w:eastAsia="JoannaMT" w:hAnsi="Times New Roman" w:cs="Times New Roman"/>
          <w:sz w:val="24"/>
          <w:szCs w:val="24"/>
          <w:lang w:val="en-US"/>
        </w:rPr>
        <w:t xml:space="preserve"> (signified) constitutes what Saussure calls the </w:t>
      </w:r>
      <w:r>
        <w:rPr>
          <w:rFonts w:ascii="Times New Roman" w:eastAsia="JoannaMT" w:hAnsi="Times New Roman" w:cs="Times New Roman"/>
          <w:i/>
          <w:iCs/>
          <w:sz w:val="24"/>
          <w:szCs w:val="24"/>
          <w:lang w:val="en-US"/>
        </w:rPr>
        <w:t>linguistic sign</w:t>
      </w:r>
      <w:r>
        <w:rPr>
          <w:rFonts w:ascii="Times New Roman" w:eastAsia="JoannaMT" w:hAnsi="Times New Roman" w:cs="Times New Roman"/>
          <w:sz w:val="24"/>
          <w:szCs w:val="24"/>
          <w:lang w:val="en-US"/>
        </w:rPr>
        <w:t>.</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In respect of </w:t>
      </w:r>
      <w:r>
        <w:rPr>
          <w:rFonts w:ascii="Times New Roman" w:eastAsia="JoannaMT" w:hAnsi="Times New Roman" w:cs="Times New Roman"/>
          <w:i/>
          <w:iCs/>
          <w:sz w:val="24"/>
          <w:szCs w:val="24"/>
          <w:lang w:val="en-US"/>
        </w:rPr>
        <w:t xml:space="preserve">non-linguistic </w:t>
      </w:r>
      <w:r>
        <w:rPr>
          <w:rFonts w:ascii="Times New Roman" w:eastAsia="JoannaMT" w:hAnsi="Times New Roman" w:cs="Times New Roman"/>
          <w:sz w:val="24"/>
          <w:szCs w:val="24"/>
          <w:lang w:val="en-US"/>
        </w:rPr>
        <w:t xml:space="preserve">systems, says Barthes, this ‘associative total’ of signifier and signified constitutes simply the </w:t>
      </w:r>
      <w:r>
        <w:rPr>
          <w:rFonts w:ascii="Times New Roman" w:eastAsia="JoannaMT" w:hAnsi="Times New Roman" w:cs="Times New Roman"/>
          <w:i/>
          <w:iCs/>
          <w:sz w:val="24"/>
          <w:szCs w:val="24"/>
          <w:lang w:val="en-US"/>
        </w:rPr>
        <w:t>sign.</w:t>
      </w:r>
      <w:r>
        <w:rPr>
          <w:rFonts w:ascii="Times New Roman" w:eastAsia="JoannaMT" w:hAnsi="Times New Roman" w:cs="Times New Roman"/>
          <w:sz w:val="24"/>
          <w:szCs w:val="24"/>
          <w:lang w:val="en-US"/>
        </w:rPr>
        <w:t xml:space="preserve"> Barthes moves on to consider the ways in which ‘</w:t>
      </w:r>
      <w:r>
        <w:rPr>
          <w:rFonts w:ascii="Times New Roman" w:eastAsia="JoannaMT" w:hAnsi="Times New Roman" w:cs="Times New Roman"/>
          <w:sz w:val="24"/>
          <w:szCs w:val="24"/>
          <w:u w:val="single"/>
          <w:lang w:val="en-US"/>
        </w:rPr>
        <w:t>myth’ signifies in society</w:t>
      </w:r>
      <w:r>
        <w:rPr>
          <w:rFonts w:ascii="Times New Roman" w:eastAsia="JoannaMT" w:hAnsi="Times New Roman" w:cs="Times New Roman"/>
          <w:sz w:val="24"/>
          <w:szCs w:val="24"/>
          <w:lang w:val="en-US"/>
        </w:rPr>
        <w:t xml:space="preserve"> (and by ‘myth’ he means, as we have seen above, not ‘</w:t>
      </w:r>
      <w:r>
        <w:rPr>
          <w:rFonts w:ascii="Times New Roman" w:eastAsia="JoannaMT" w:hAnsi="Times New Roman" w:cs="Times New Roman"/>
          <w:i/>
          <w:sz w:val="24"/>
          <w:szCs w:val="24"/>
          <w:lang w:val="en-US"/>
        </w:rPr>
        <w:t>classical’ mythology so much as the complex system of images and beliefs which a society constructs in order to sustain and authenticate its sense of its own being: i.e. the very fabric of its system of ‘meaning’</w:t>
      </w:r>
      <w:r>
        <w:rPr>
          <w:rFonts w:ascii="Times New Roman" w:eastAsia="JoannaMT" w:hAnsi="Times New Roman" w:cs="Times New Roman"/>
          <w:sz w:val="24"/>
          <w:szCs w:val="24"/>
          <w:lang w:val="en-US"/>
        </w:rPr>
        <w:t xml:space="preserve">.  In the case of myth, Barthes argues, we find again the tripartite signifying operation described above: the signifier, the signified, and their product, the sign. However, myth is peculiar in that it invariably functions as a </w:t>
      </w:r>
      <w:r>
        <w:rPr>
          <w:rFonts w:ascii="Times New Roman" w:eastAsia="JoannaMT" w:hAnsi="Times New Roman" w:cs="Times New Roman"/>
          <w:i/>
          <w:iCs/>
          <w:sz w:val="24"/>
          <w:szCs w:val="24"/>
          <w:lang w:val="en-US"/>
        </w:rPr>
        <w:t xml:space="preserve">second-order </w:t>
      </w:r>
      <w:r>
        <w:rPr>
          <w:rFonts w:ascii="Times New Roman" w:eastAsia="JoannaMT" w:hAnsi="Times New Roman" w:cs="Times New Roman"/>
          <w:sz w:val="24"/>
          <w:szCs w:val="24"/>
          <w:lang w:val="en-US"/>
        </w:rPr>
        <w:t>semiotic system constructed on the basis of a semiotic chain which exists before it.</w:t>
      </w:r>
    </w:p>
    <w:p w:rsidR="00254156" w:rsidRDefault="00254156" w:rsidP="00254156">
      <w:pPr>
        <w:pStyle w:val="Paragraphedeliste"/>
        <w:tabs>
          <w:tab w:val="left" w:pos="1418"/>
        </w:tabs>
        <w:autoSpaceDE w:val="0"/>
        <w:autoSpaceDN w:val="0"/>
        <w:adjustRightInd w:val="0"/>
        <w:spacing w:after="0" w:line="360" w:lineRule="auto"/>
        <w:ind w:left="1788"/>
        <w:jc w:val="both"/>
        <w:rPr>
          <w:rFonts w:ascii="Times New Roman" w:eastAsia="JoannaMT" w:hAnsi="Times New Roman" w:cs="Times New Roman"/>
          <w:b/>
          <w:sz w:val="24"/>
          <w:szCs w:val="24"/>
          <w:lang w:val="en-US"/>
        </w:rPr>
      </w:pPr>
      <w:r>
        <w:rPr>
          <w:rFonts w:ascii="Times New Roman" w:eastAsia="ScalaSans" w:hAnsi="Times New Roman" w:cs="Times New Roman"/>
          <w:b/>
          <w:sz w:val="24"/>
          <w:szCs w:val="24"/>
          <w:lang w:val="en-US"/>
        </w:rPr>
        <w:t xml:space="preserve">Codes </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hAnsi="Times New Roman" w:cs="Times New Roman"/>
          <w:sz w:val="24"/>
          <w:szCs w:val="24"/>
          <w:lang w:val="en-US"/>
        </w:rPr>
        <w:t>We can understand by “code”, the registry, ordered by some explicit criterion decided by its author or compiler, of a given set of signs, described according to their possibilities of syntactic interrelation and to their possible semantic contents relating to a given social phenomenon.</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Barthes’s analysis of the nature of the codes involved in reading and writing, and of their potential for ecstasy. For this, we must turn to </w:t>
      </w:r>
      <w:r>
        <w:rPr>
          <w:rFonts w:ascii="Times New Roman" w:eastAsia="JoannaMT" w:hAnsi="Times New Roman" w:cs="Times New Roman"/>
          <w:b/>
          <w:i/>
          <w:iCs/>
          <w:sz w:val="24"/>
          <w:szCs w:val="24"/>
          <w:lang w:val="en-US"/>
        </w:rPr>
        <w:t>S/Z</w:t>
      </w:r>
      <w:r>
        <w:rPr>
          <w:rFonts w:ascii="Times New Roman" w:eastAsia="JoannaMT" w:hAnsi="Times New Roman" w:cs="Times New Roman"/>
          <w:sz w:val="24"/>
          <w:szCs w:val="24"/>
          <w:lang w:val="en-US"/>
        </w:rPr>
        <w:t xml:space="preserve"> (1970) to analyse the “textual signifiers” in terms of five codes (pp25-27), as follows:</w:t>
      </w:r>
    </w:p>
    <w:p w:rsidR="00254156" w:rsidRDefault="00254156" w:rsidP="00254156">
      <w:pPr>
        <w:pStyle w:val="Paragraphedeliste"/>
        <w:numPr>
          <w:ilvl w:val="0"/>
          <w:numId w:val="10"/>
        </w:numPr>
        <w:tabs>
          <w:tab w:val="left" w:pos="1418"/>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hermeneutic code</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This consists of “all the units whose function it is to articulate in various ways a question, its response, and the variety of chance events which can either formulate the question or delay its answer; or even, constitute an enigma and lead to its solution” </w:t>
      </w:r>
    </w:p>
    <w:p w:rsidR="00254156" w:rsidRDefault="00254156" w:rsidP="00254156">
      <w:pPr>
        <w:pStyle w:val="Paragraphedeliste"/>
        <w:numPr>
          <w:ilvl w:val="0"/>
          <w:numId w:val="10"/>
        </w:numPr>
        <w:tabs>
          <w:tab w:val="left" w:pos="1418"/>
        </w:tabs>
        <w:autoSpaceDE w:val="0"/>
        <w:autoSpaceDN w:val="0"/>
        <w:adjustRightInd w:val="0"/>
        <w:spacing w:after="0" w:line="360" w:lineRule="auto"/>
        <w:jc w:val="both"/>
        <w:rPr>
          <w:rFonts w:ascii="Times New Roman" w:eastAsia="JoannaMT" w:hAnsi="Times New Roman" w:cs="Times New Roman"/>
          <w:b/>
          <w:sz w:val="24"/>
          <w:szCs w:val="24"/>
          <w:lang w:val="en-US"/>
        </w:rPr>
      </w:pPr>
      <w:r>
        <w:rPr>
          <w:rFonts w:ascii="Times New Roman" w:hAnsi="Times New Roman" w:cs="Times New Roman"/>
          <w:b/>
          <w:bCs/>
          <w:sz w:val="24"/>
          <w:szCs w:val="24"/>
          <w:lang w:val="en-US"/>
        </w:rPr>
        <w:t>The code of semes or signifiers</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lastRenderedPageBreak/>
        <w:t>This is a code of connotations which utilizes hints or ‘flickers of meaning’  generated by certain signifiers</w:t>
      </w:r>
    </w:p>
    <w:p w:rsidR="00254156" w:rsidRDefault="00254156" w:rsidP="00254156">
      <w:pPr>
        <w:pStyle w:val="Paragraphedeliste"/>
        <w:numPr>
          <w:ilvl w:val="0"/>
          <w:numId w:val="10"/>
        </w:numPr>
        <w:tabs>
          <w:tab w:val="left" w:pos="1418"/>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symbolic code</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This is the code of recognizable ‘groupings’ or configurations, regularly repeated in various modes and by various means in the text, which ultimately generates the dominant figure in the carpet.</w:t>
      </w:r>
    </w:p>
    <w:p w:rsidR="00254156" w:rsidRDefault="00254156" w:rsidP="00254156">
      <w:pPr>
        <w:pStyle w:val="Paragraphedeliste"/>
        <w:numPr>
          <w:ilvl w:val="0"/>
          <w:numId w:val="10"/>
        </w:numPr>
        <w:tabs>
          <w:tab w:val="left" w:pos="1418"/>
        </w:tabs>
        <w:autoSpaceDE w:val="0"/>
        <w:autoSpaceDN w:val="0"/>
        <w:adjustRightInd w:val="0"/>
        <w:spacing w:after="0" w:line="360" w:lineRule="auto"/>
        <w:jc w:val="both"/>
        <w:rPr>
          <w:rFonts w:ascii="Times New Roman" w:eastAsia="JoannaMT" w:hAnsi="Times New Roman" w:cs="Times New Roman"/>
          <w:b/>
          <w:sz w:val="24"/>
          <w:szCs w:val="24"/>
        </w:rPr>
      </w:pPr>
      <w:r>
        <w:rPr>
          <w:rFonts w:ascii="Times New Roman" w:hAnsi="Times New Roman" w:cs="Times New Roman"/>
          <w:b/>
          <w:bCs/>
          <w:sz w:val="24"/>
          <w:szCs w:val="24"/>
        </w:rPr>
        <w:t>The proairetic code</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This is the code of “actions”. Derived from the concept of </w:t>
      </w:r>
      <w:r>
        <w:rPr>
          <w:rFonts w:ascii="Times New Roman" w:eastAsia="JoannaMT" w:hAnsi="Times New Roman" w:cs="Times New Roman"/>
          <w:i/>
          <w:iCs/>
          <w:sz w:val="24"/>
          <w:szCs w:val="24"/>
          <w:lang w:val="en-US"/>
        </w:rPr>
        <w:t>proairesis</w:t>
      </w:r>
      <w:r>
        <w:rPr>
          <w:rFonts w:ascii="Times New Roman" w:eastAsia="JoannaMT" w:hAnsi="Times New Roman" w:cs="Times New Roman"/>
          <w:sz w:val="24"/>
          <w:szCs w:val="24"/>
          <w:lang w:val="en-US"/>
        </w:rPr>
        <w:t xml:space="preserve">, ‘the ability rationally to determine the result of an action’, this code is also embodied in sequences such as </w:t>
      </w:r>
      <w:r>
        <w:rPr>
          <w:rFonts w:ascii="Times New Roman" w:eastAsia="JoannaMT" w:hAnsi="Times New Roman" w:cs="Times New Roman"/>
          <w:i/>
          <w:iCs/>
          <w:sz w:val="24"/>
          <w:szCs w:val="24"/>
          <w:lang w:val="en-US"/>
        </w:rPr>
        <w:t>lexia</w:t>
      </w:r>
      <w:r>
        <w:rPr>
          <w:rFonts w:ascii="Times New Roman" w:eastAsia="JoannaMT" w:hAnsi="Times New Roman" w:cs="Times New Roman"/>
          <w:sz w:val="24"/>
          <w:szCs w:val="24"/>
          <w:lang w:val="en-US"/>
        </w:rPr>
        <w:t>.</w:t>
      </w:r>
    </w:p>
    <w:p w:rsidR="00254156" w:rsidRDefault="00254156" w:rsidP="00254156">
      <w:pPr>
        <w:pStyle w:val="Paragraphedeliste"/>
        <w:numPr>
          <w:ilvl w:val="0"/>
          <w:numId w:val="10"/>
        </w:numPr>
        <w:tabs>
          <w:tab w:val="left" w:pos="1418"/>
        </w:tabs>
        <w:autoSpaceDE w:val="0"/>
        <w:autoSpaceDN w:val="0"/>
        <w:adjustRightInd w:val="0"/>
        <w:spacing w:after="0" w:line="360" w:lineRule="auto"/>
        <w:jc w:val="both"/>
        <w:rPr>
          <w:rFonts w:ascii="Times New Roman" w:eastAsia="JoannaMT" w:hAnsi="Times New Roman" w:cs="Times New Roman"/>
          <w:b/>
          <w:sz w:val="24"/>
          <w:szCs w:val="24"/>
          <w:lang w:val="en-US"/>
        </w:rPr>
      </w:pPr>
      <w:r>
        <w:rPr>
          <w:rFonts w:ascii="Times New Roman" w:hAnsi="Times New Roman" w:cs="Times New Roman"/>
          <w:b/>
          <w:bCs/>
          <w:sz w:val="24"/>
          <w:szCs w:val="24"/>
          <w:lang w:val="en-US"/>
        </w:rPr>
        <w:t>The “cultural” code (or “reference” code)</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This code manifests itself as a ‘gnomic’, collective, anonymous and authoritative voice which speaks for and about what it aims to establish as ‘accepted’ knowledge or wisdom. </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JoannaMT" w:hAnsi="Times New Roman" w:cs="Times New Roman"/>
          <w:sz w:val="24"/>
          <w:szCs w:val="24"/>
          <w:lang w:val="en-US"/>
        </w:rPr>
      </w:pPr>
    </w:p>
    <w:p w:rsidR="00254156" w:rsidRDefault="00254156" w:rsidP="00254156">
      <w:pPr>
        <w:tabs>
          <w:tab w:val="left" w:pos="1418"/>
        </w:tabs>
        <w:autoSpaceDE w:val="0"/>
        <w:autoSpaceDN w:val="0"/>
        <w:adjustRightInd w:val="0"/>
        <w:spacing w:after="0" w:line="360" w:lineRule="auto"/>
        <w:ind w:firstLine="708"/>
        <w:jc w:val="both"/>
        <w:rPr>
          <w:rFonts w:ascii="Times New Roman" w:eastAsia="JoannaMT" w:hAnsi="Times New Roman" w:cs="Times New Roman"/>
          <w:sz w:val="24"/>
          <w:szCs w:val="24"/>
          <w:lang w:val="en-US"/>
        </w:rPr>
      </w:pPr>
    </w:p>
    <w:p w:rsidR="00254156" w:rsidRDefault="00254156" w:rsidP="00254156">
      <w:pPr>
        <w:pStyle w:val="Paragraphedeliste"/>
        <w:numPr>
          <w:ilvl w:val="0"/>
          <w:numId w:val="6"/>
        </w:num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UMBERTO ECO ( -2018)</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Theme="minorHAnsi" w:hAnsi="Times New Roman" w:cs="Times New Roman"/>
          <w:sz w:val="24"/>
          <w:szCs w:val="24"/>
          <w:lang w:val="en-US"/>
        </w:rPr>
      </w:pPr>
      <w:r>
        <w:rPr>
          <w:rFonts w:ascii="Times New Roman" w:hAnsi="Times New Roman" w:cs="Times New Roman"/>
          <w:sz w:val="24"/>
          <w:szCs w:val="24"/>
          <w:lang w:val="en-US"/>
        </w:rPr>
        <w:t xml:space="preserve">ECO formulated an initial classification wherein he distinguishes artificial signs and natural signs. </w:t>
      </w:r>
    </w:p>
    <w:p w:rsidR="00254156" w:rsidRDefault="00254156" w:rsidP="00254156">
      <w:pPr>
        <w:tabs>
          <w:tab w:val="left" w:pos="1418"/>
        </w:tabs>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t>Artificial signs</w:t>
      </w:r>
      <w:r>
        <w:rPr>
          <w:rFonts w:ascii="Times New Roman" w:hAnsi="Times New Roman" w:cs="Times New Roman"/>
          <w:sz w:val="24"/>
          <w:szCs w:val="24"/>
          <w:lang w:val="en-US"/>
        </w:rPr>
        <w:t xml:space="preserve"> are divided into two classes: (1) signs intentionally produced in order to signify; (2) signs intentionally produced as functions.</w:t>
      </w:r>
    </w:p>
    <w:p w:rsidR="00254156" w:rsidRDefault="00254156" w:rsidP="00254156">
      <w:pPr>
        <w:tabs>
          <w:tab w:val="left" w:pos="1418"/>
        </w:tabs>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Natural signs are divided into two classes: (1) signs identified with natural things or events; (2) signs unintentionally produced by a human agent.</w:t>
      </w:r>
    </w:p>
    <w:p w:rsidR="00254156" w:rsidRDefault="00254156" w:rsidP="00254156">
      <w:p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that is on stage is sign”: natural and artificial signs. Phenomena assume a signifying function on stage to the extent that their relation to what they signify is perceived as being deliberately intended. In real life the utilitarian function of an object is usually more important than its signification. On a theatrical set the signification is all important.</w:t>
      </w:r>
    </w:p>
    <w:p w:rsidR="00254156" w:rsidRDefault="00254156" w:rsidP="00254156">
      <w:pPr>
        <w:pStyle w:val="Paragraphedeliste"/>
        <w:numPr>
          <w:ilvl w:val="0"/>
          <w:numId w:val="6"/>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CHARLES SANDERS PEIRCE (……)</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Times New Roman" w:hAnsi="Times New Roman" w:cs="Times New Roman"/>
          <w:sz w:val="24"/>
          <w:szCs w:val="24"/>
          <w:lang w:val="en-US"/>
        </w:rPr>
        <w:t>One difference between semiotics and semiology is that semiotics draws its basic ideas from a trichotomy elaborated by C. S  Peirce (1958). According to Peirce, there are three kinds  of signs-icons, indexes, and symbols.</w:t>
      </w:r>
      <w:r>
        <w:rPr>
          <w:rFonts w:ascii="Times New Roman" w:eastAsia="JoannaMT" w:hAnsi="Times New Roman" w:cs="Times New Roman"/>
          <w:sz w:val="24"/>
          <w:szCs w:val="24"/>
          <w:lang w:val="en-US"/>
        </w:rPr>
        <w:t xml:space="preserve">A sign or </w:t>
      </w:r>
      <w:r>
        <w:rPr>
          <w:rFonts w:ascii="Times New Roman" w:eastAsia="JoannaMT" w:hAnsi="Times New Roman" w:cs="Times New Roman"/>
          <w:i/>
          <w:iCs/>
          <w:sz w:val="24"/>
          <w:szCs w:val="24"/>
          <w:lang w:val="en-US"/>
        </w:rPr>
        <w:t xml:space="preserve">representamen </w:t>
      </w:r>
      <w:r>
        <w:rPr>
          <w:rFonts w:ascii="Times New Roman" w:eastAsia="JoannaMT" w:hAnsi="Times New Roman" w:cs="Times New Roman"/>
          <w:sz w:val="24"/>
          <w:szCs w:val="24"/>
          <w:lang w:val="en-US"/>
        </w:rPr>
        <w:t>is ‘something which stands to somebody for something in some respect or capacity’ (</w:t>
      </w:r>
      <w:r>
        <w:rPr>
          <w:rFonts w:ascii="Times New Roman" w:eastAsia="JoannaMT" w:hAnsi="Times New Roman" w:cs="Times New Roman"/>
          <w:i/>
          <w:iCs/>
          <w:sz w:val="24"/>
          <w:szCs w:val="24"/>
          <w:lang w:val="en-US"/>
        </w:rPr>
        <w:t>ibid.</w:t>
      </w:r>
      <w:r>
        <w:rPr>
          <w:rFonts w:ascii="Times New Roman" w:eastAsia="JoannaMT" w:hAnsi="Times New Roman" w:cs="Times New Roman"/>
          <w:sz w:val="24"/>
          <w:szCs w:val="24"/>
          <w:lang w:val="en-US"/>
        </w:rPr>
        <w:t xml:space="preserve">, Vol. 2, para. 228): it is ‘anything which determines something else (its </w:t>
      </w:r>
      <w:r>
        <w:rPr>
          <w:rFonts w:ascii="Times New Roman" w:eastAsia="JoannaMT" w:hAnsi="Times New Roman" w:cs="Times New Roman"/>
          <w:i/>
          <w:iCs/>
          <w:sz w:val="24"/>
          <w:szCs w:val="24"/>
          <w:lang w:val="en-US"/>
        </w:rPr>
        <w:t>interpretant</w:t>
      </w:r>
      <w:r>
        <w:rPr>
          <w:rFonts w:ascii="Times New Roman" w:eastAsia="JoannaMT" w:hAnsi="Times New Roman" w:cs="Times New Roman"/>
          <w:sz w:val="24"/>
          <w:szCs w:val="24"/>
          <w:lang w:val="en-US"/>
        </w:rPr>
        <w:t xml:space="preserve">) to refer to an object to which itself refers (its </w:t>
      </w:r>
      <w:r>
        <w:rPr>
          <w:rFonts w:ascii="Times New Roman" w:eastAsia="JoannaMT" w:hAnsi="Times New Roman" w:cs="Times New Roman"/>
          <w:i/>
          <w:iCs/>
          <w:sz w:val="24"/>
          <w:szCs w:val="24"/>
          <w:lang w:val="en-US"/>
        </w:rPr>
        <w:t>object</w:t>
      </w:r>
      <w:r>
        <w:rPr>
          <w:rFonts w:ascii="Times New Roman" w:eastAsia="JoannaMT" w:hAnsi="Times New Roman" w:cs="Times New Roman"/>
          <w:sz w:val="24"/>
          <w:szCs w:val="24"/>
          <w:lang w:val="en-US"/>
        </w:rPr>
        <w:t>)’ (</w:t>
      </w:r>
      <w:r>
        <w:rPr>
          <w:rFonts w:ascii="Times New Roman" w:eastAsia="JoannaMT" w:hAnsi="Times New Roman" w:cs="Times New Roman"/>
          <w:i/>
          <w:iCs/>
          <w:sz w:val="24"/>
          <w:szCs w:val="24"/>
          <w:lang w:val="en-US"/>
        </w:rPr>
        <w:t>ibid.</w:t>
      </w:r>
      <w:r>
        <w:rPr>
          <w:rFonts w:ascii="Times New Roman" w:eastAsia="JoannaMT" w:hAnsi="Times New Roman" w:cs="Times New Roman"/>
          <w:sz w:val="24"/>
          <w:szCs w:val="24"/>
          <w:lang w:val="en-US"/>
        </w:rPr>
        <w:t xml:space="preserve">, Vol. 2, para. 303). </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lastRenderedPageBreak/>
        <w:t xml:space="preserve">A sign thus </w:t>
      </w:r>
      <w:r>
        <w:rPr>
          <w:rFonts w:ascii="Times New Roman" w:eastAsia="JoannaMT" w:hAnsi="Times New Roman" w:cs="Times New Roman"/>
          <w:i/>
          <w:iCs/>
          <w:sz w:val="24"/>
          <w:szCs w:val="24"/>
          <w:lang w:val="en-US"/>
        </w:rPr>
        <w:t xml:space="preserve">stands for </w:t>
      </w:r>
      <w:r>
        <w:rPr>
          <w:rFonts w:ascii="Times New Roman" w:eastAsia="JoannaMT" w:hAnsi="Times New Roman" w:cs="Times New Roman"/>
          <w:sz w:val="24"/>
          <w:szCs w:val="24"/>
          <w:lang w:val="en-US"/>
        </w:rPr>
        <w:t xml:space="preserve">something (its </w:t>
      </w:r>
      <w:r>
        <w:rPr>
          <w:rFonts w:ascii="Times New Roman" w:eastAsia="JoannaMT" w:hAnsi="Times New Roman" w:cs="Times New Roman"/>
          <w:i/>
          <w:iCs/>
          <w:sz w:val="24"/>
          <w:szCs w:val="24"/>
          <w:lang w:val="en-US"/>
        </w:rPr>
        <w:t>object</w:t>
      </w:r>
      <w:r>
        <w:rPr>
          <w:rFonts w:ascii="Times New Roman" w:eastAsia="JoannaMT" w:hAnsi="Times New Roman" w:cs="Times New Roman"/>
          <w:sz w:val="24"/>
          <w:szCs w:val="24"/>
          <w:lang w:val="en-US"/>
        </w:rPr>
        <w:t xml:space="preserve">); it stands for something </w:t>
      </w:r>
      <w:r>
        <w:rPr>
          <w:rFonts w:ascii="Times New Roman" w:eastAsia="JoannaMT" w:hAnsi="Times New Roman" w:cs="Times New Roman"/>
          <w:i/>
          <w:iCs/>
          <w:sz w:val="24"/>
          <w:szCs w:val="24"/>
          <w:lang w:val="en-US"/>
        </w:rPr>
        <w:t>to</w:t>
      </w:r>
      <w:r>
        <w:rPr>
          <w:rFonts w:ascii="Times New Roman" w:eastAsia="JoannaMT" w:hAnsi="Times New Roman" w:cs="Times New Roman"/>
          <w:sz w:val="24"/>
          <w:szCs w:val="24"/>
          <w:lang w:val="en-US"/>
        </w:rPr>
        <w:t xml:space="preserve"> somebody (its </w:t>
      </w:r>
      <w:r>
        <w:rPr>
          <w:rFonts w:ascii="Times New Roman" w:eastAsia="JoannaMT" w:hAnsi="Times New Roman" w:cs="Times New Roman"/>
          <w:i/>
          <w:iCs/>
          <w:sz w:val="24"/>
          <w:szCs w:val="24"/>
          <w:lang w:val="en-US"/>
        </w:rPr>
        <w:t>interpretant</w:t>
      </w:r>
      <w:r>
        <w:rPr>
          <w:rFonts w:ascii="Times New Roman" w:eastAsia="JoannaMT" w:hAnsi="Times New Roman" w:cs="Times New Roman"/>
          <w:sz w:val="24"/>
          <w:szCs w:val="24"/>
          <w:lang w:val="en-US"/>
        </w:rPr>
        <w:t xml:space="preserve">); and finally it stands for something to somebody </w:t>
      </w:r>
      <w:r>
        <w:rPr>
          <w:rFonts w:ascii="Times New Roman" w:eastAsia="JoannaMT" w:hAnsi="Times New Roman" w:cs="Times New Roman"/>
          <w:i/>
          <w:iCs/>
          <w:sz w:val="24"/>
          <w:szCs w:val="24"/>
          <w:lang w:val="en-US"/>
        </w:rPr>
        <w:t xml:space="preserve">in some respect </w:t>
      </w:r>
      <w:r>
        <w:rPr>
          <w:rFonts w:ascii="Times New Roman" w:eastAsia="JoannaMT" w:hAnsi="Times New Roman" w:cs="Times New Roman"/>
          <w:sz w:val="24"/>
          <w:szCs w:val="24"/>
          <w:lang w:val="en-US"/>
        </w:rPr>
        <w:t xml:space="preserve">(this respect is called its </w:t>
      </w:r>
      <w:r>
        <w:rPr>
          <w:rFonts w:ascii="Times New Roman" w:eastAsia="JoannaMT" w:hAnsi="Times New Roman" w:cs="Times New Roman"/>
          <w:i/>
          <w:iCs/>
          <w:sz w:val="24"/>
          <w:szCs w:val="24"/>
          <w:lang w:val="en-US"/>
        </w:rPr>
        <w:t>ground</w:t>
      </w:r>
      <w:r>
        <w:rPr>
          <w:rFonts w:ascii="Times New Roman" w:eastAsia="JoannaMT" w:hAnsi="Times New Roman" w:cs="Times New Roman"/>
          <w:sz w:val="24"/>
          <w:szCs w:val="24"/>
          <w:lang w:val="en-US"/>
        </w:rPr>
        <w:t xml:space="preserve">). </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eastAsia="JoannaMT" w:hAnsi="Times New Roman" w:cs="Times New Roman"/>
          <w:sz w:val="24"/>
          <w:szCs w:val="24"/>
          <w:lang w:val="en-US"/>
        </w:rPr>
        <w:t xml:space="preserve">These terms, </w:t>
      </w:r>
      <w:r>
        <w:rPr>
          <w:rFonts w:ascii="Times New Roman" w:eastAsia="JoannaMT" w:hAnsi="Times New Roman" w:cs="Times New Roman"/>
          <w:i/>
          <w:iCs/>
          <w:sz w:val="24"/>
          <w:szCs w:val="24"/>
          <w:lang w:val="en-US"/>
        </w:rPr>
        <w:t>representamen,</w:t>
      </w:r>
      <w:r>
        <w:rPr>
          <w:rFonts w:ascii="Times New Roman" w:eastAsia="JoannaMT" w:hAnsi="Times New Roman" w:cs="Times New Roman"/>
          <w:sz w:val="24"/>
          <w:szCs w:val="24"/>
          <w:lang w:val="en-US"/>
        </w:rPr>
        <w:t xml:space="preserve"> </w:t>
      </w:r>
      <w:r>
        <w:rPr>
          <w:rFonts w:ascii="Times New Roman" w:eastAsia="JoannaMT" w:hAnsi="Times New Roman" w:cs="Times New Roman"/>
          <w:i/>
          <w:iCs/>
          <w:sz w:val="24"/>
          <w:szCs w:val="24"/>
          <w:lang w:val="en-US"/>
        </w:rPr>
        <w:t xml:space="preserve">object, interpretant </w:t>
      </w:r>
      <w:r>
        <w:rPr>
          <w:rFonts w:ascii="Times New Roman" w:eastAsia="JoannaMT" w:hAnsi="Times New Roman" w:cs="Times New Roman"/>
          <w:sz w:val="24"/>
          <w:szCs w:val="24"/>
          <w:lang w:val="en-US"/>
        </w:rPr>
        <w:t xml:space="preserve">and </w:t>
      </w:r>
      <w:r>
        <w:rPr>
          <w:rFonts w:ascii="Times New Roman" w:eastAsia="JoannaMT" w:hAnsi="Times New Roman" w:cs="Times New Roman"/>
          <w:i/>
          <w:iCs/>
          <w:sz w:val="24"/>
          <w:szCs w:val="24"/>
          <w:lang w:val="en-US"/>
        </w:rPr>
        <w:t xml:space="preserve">ground </w:t>
      </w:r>
      <w:r>
        <w:rPr>
          <w:rFonts w:ascii="Times New Roman" w:eastAsia="JoannaMT" w:hAnsi="Times New Roman" w:cs="Times New Roman"/>
          <w:sz w:val="24"/>
          <w:szCs w:val="24"/>
          <w:lang w:val="en-US"/>
        </w:rPr>
        <w:t xml:space="preserve">can thus be seen to refer to the means by which the sign signifies; the relationship between them determines the precise nature of the process of </w:t>
      </w:r>
      <w:r>
        <w:rPr>
          <w:rFonts w:ascii="Times New Roman" w:eastAsia="JoannaMT" w:hAnsi="Times New Roman" w:cs="Times New Roman"/>
          <w:i/>
          <w:iCs/>
          <w:sz w:val="24"/>
          <w:szCs w:val="24"/>
          <w:lang w:val="en-US"/>
        </w:rPr>
        <w:t>semiosis</w:t>
      </w:r>
      <w:r>
        <w:rPr>
          <w:rFonts w:ascii="Times New Roman" w:eastAsia="JoannaMT" w:hAnsi="Times New Roman" w:cs="Times New Roman"/>
          <w:sz w:val="24"/>
          <w:szCs w:val="24"/>
          <w:lang w:val="en-US"/>
        </w:rPr>
        <w:t xml:space="preserve">. </w:t>
      </w:r>
    </w:p>
    <w:p w:rsidR="00254156" w:rsidRDefault="00254156" w:rsidP="00254156">
      <w:pPr>
        <w:tabs>
          <w:tab w:val="left" w:pos="1418"/>
        </w:tabs>
        <w:autoSpaceDE w:val="0"/>
        <w:autoSpaceDN w:val="0"/>
        <w:adjustRightInd w:val="0"/>
        <w:spacing w:after="0" w:line="360" w:lineRule="auto"/>
        <w:jc w:val="both"/>
        <w:rPr>
          <w:rFonts w:ascii="Times New Roman" w:eastAsia="JoannaMT" w:hAnsi="Times New Roman" w:cs="Times New Roman"/>
          <w:sz w:val="24"/>
          <w:szCs w:val="24"/>
          <w:lang w:val="en-US"/>
        </w:rPr>
      </w:pPr>
      <w:r>
        <w:rPr>
          <w:rFonts w:ascii="Times New Roman" w:hAnsi="Times New Roman" w:cs="Times New Roman"/>
          <w:sz w:val="24"/>
          <w:szCs w:val="24"/>
          <w:lang w:val="en-US"/>
        </w:rPr>
        <w:t xml:space="preserve">The American founder of semiotics, Peirce distinguished between three basic kinds of sign. There was the iconic, where the sign somehow resembled what it stood for (a photograph of a person, for example); indexical (smoke) ; the symbolic, where as with Saussure the sign is only arbitrarily or conventionally linked with its referent. </w:t>
      </w:r>
    </w:p>
    <w:p w:rsidR="00254156" w:rsidRDefault="00254156" w:rsidP="00254156">
      <w:pPr>
        <w:tabs>
          <w:tab w:val="left" w:pos="1418"/>
        </w:tabs>
        <w:autoSpaceDE w:val="0"/>
        <w:autoSpaceDN w:val="0"/>
        <w:adjustRightInd w:val="0"/>
        <w:spacing w:after="0" w:line="360" w:lineRule="auto"/>
        <w:ind w:firstLine="708"/>
        <w:jc w:val="both"/>
        <w:rPr>
          <w:rFonts w:ascii="Times New Roman" w:eastAsiaTheme="minorHAnsi" w:hAnsi="Times New Roman" w:cs="Times New Roman"/>
          <w:sz w:val="24"/>
          <w:szCs w:val="24"/>
          <w:lang w:val="en-US"/>
        </w:rPr>
      </w:pPr>
      <w:r>
        <w:rPr>
          <w:rFonts w:ascii="Times New Roman" w:hAnsi="Times New Roman" w:cs="Times New Roman"/>
          <w:sz w:val="24"/>
          <w:szCs w:val="24"/>
          <w:lang w:val="en-US"/>
        </w:rPr>
        <w:t xml:space="preserve">Semiotics takes up this and many other classifications: it distinguishes between « denotation » (what the sign stands for) and « connotation » (other signs associated with it); between codes (the sign-governed structures which produce meanings) and the messages transmitted by them; between the “paradigmatic“ ( a whole class of signs which may stand in for one another) in a a chain“). </w:t>
      </w:r>
      <w:r>
        <w:rPr>
          <w:rFonts w:ascii="Times New Roman" w:hAnsi="Times New Roman" w:cs="Times New Roman"/>
          <w:sz w:val="24"/>
          <w:szCs w:val="24"/>
          <w:u w:val="single"/>
          <w:lang w:val="en-US"/>
        </w:rPr>
        <w:t>It speaks of “metalanguages”, where one sign-system denotes another sign-system</w:t>
      </w:r>
      <w:r>
        <w:rPr>
          <w:rFonts w:ascii="Times New Roman" w:hAnsi="Times New Roman" w:cs="Times New Roman"/>
          <w:sz w:val="24"/>
          <w:szCs w:val="24"/>
          <w:lang w:val="en-US"/>
        </w:rPr>
        <w:t xml:space="preserve"> (the relation between literary criticism and literature, for instance), “polysemic” signs which have more than one meaning, and a great many other technical concepts.(Eagleton, p.88).</w:t>
      </w:r>
    </w:p>
    <w:p w:rsidR="00254156" w:rsidRDefault="00254156" w:rsidP="00254156">
      <w:pPr>
        <w:tabs>
          <w:tab w:val="left" w:pos="1418"/>
        </w:tabs>
        <w:autoSpaceDE w:val="0"/>
        <w:autoSpaceDN w:val="0"/>
        <w:adjustRightInd w:val="0"/>
        <w:spacing w:after="0" w:line="360" w:lineRule="auto"/>
        <w:ind w:firstLine="708"/>
        <w:jc w:val="both"/>
        <w:rPr>
          <w:rFonts w:ascii="Times New Roman" w:hAnsi="Times New Roman" w:cs="Times New Roman"/>
          <w:sz w:val="24"/>
          <w:szCs w:val="24"/>
          <w:lang w:val="en-US"/>
        </w:rPr>
      </w:pPr>
    </w:p>
    <w:p w:rsidR="00254156" w:rsidRDefault="00254156" w:rsidP="00254156">
      <w:pPr>
        <w:pStyle w:val="Paragraphedeliste"/>
        <w:tabs>
          <w:tab w:val="left" w:pos="1418"/>
        </w:tabs>
        <w:autoSpaceDE w:val="0"/>
        <w:autoSpaceDN w:val="0"/>
        <w:adjustRightInd w:val="0"/>
        <w:spacing w:after="0" w:line="360" w:lineRule="auto"/>
        <w:ind w:left="1080"/>
        <w:jc w:val="both"/>
        <w:rPr>
          <w:rFonts w:ascii="Times New Roman" w:hAnsi="Times New Roman" w:cs="Times New Roman"/>
          <w:b/>
          <w:sz w:val="24"/>
          <w:szCs w:val="24"/>
          <w:lang w:val="en-US"/>
        </w:rPr>
      </w:pPr>
      <w:r>
        <w:rPr>
          <w:rFonts w:ascii="Times New Roman" w:hAnsi="Times New Roman" w:cs="Times New Roman"/>
          <w:b/>
          <w:bCs/>
          <w:sz w:val="24"/>
          <w:szCs w:val="24"/>
          <w:lang w:val="en-US"/>
        </w:rPr>
        <w:t>SEMIOTICS AS A TOOL FOR ANALYSIS</w:t>
      </w: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four basic principles on which the semiotic analysis of texts is based:</w:t>
      </w:r>
    </w:p>
    <w:p w:rsidR="00254156" w:rsidRDefault="00254156" w:rsidP="00254156">
      <w:pPr>
        <w:pStyle w:val="Paragraphedeliste"/>
        <w:numPr>
          <w:ilvl w:val="0"/>
          <w:numId w:val="11"/>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Meaning is not inherent in objects, objects do not signify by themselves. </w:t>
      </w:r>
      <w:r>
        <w:rPr>
          <w:rFonts w:ascii="Times New Roman" w:hAnsi="Times New Roman" w:cs="Times New Roman"/>
          <w:sz w:val="24"/>
          <w:szCs w:val="24"/>
          <w:u w:val="single"/>
          <w:lang w:val="en-US"/>
        </w:rPr>
        <w:t>Meaning, rather, is constructed by what is known as a competent observer,</w:t>
      </w:r>
      <w:r>
        <w:rPr>
          <w:rFonts w:ascii="Times New Roman" w:hAnsi="Times New Roman" w:cs="Times New Roman"/>
          <w:sz w:val="24"/>
          <w:szCs w:val="24"/>
          <w:lang w:val="en-US"/>
        </w:rPr>
        <w:t xml:space="preserve"> i.e. by a subject capable of 'giving form' to objects. </w:t>
      </w:r>
    </w:p>
    <w:p w:rsidR="00254156" w:rsidRDefault="00254156" w:rsidP="00254156">
      <w:pPr>
        <w:pStyle w:val="Paragraphedeliste"/>
        <w:numPr>
          <w:ilvl w:val="0"/>
          <w:numId w:val="11"/>
        </w:numPr>
        <w:tabs>
          <w:tab w:val="left" w:pos="141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Semiotics views the text, any text, as an autonomous unit, that is, one that is internally coherent. Rather than starting with ideas/ meanings external to the text and showing how they are reflected within it, an approach that is still widely adopted in the academic world.</w:t>
      </w:r>
    </w:p>
    <w:p w:rsidR="00254156" w:rsidRDefault="00254156" w:rsidP="00254156">
      <w:pPr>
        <w:pStyle w:val="Paragraphedeliste"/>
        <w:tabs>
          <w:tab w:val="left" w:pos="1418"/>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Semiotic analysis begins with a study of the actual language and structures of the text, showing </w:t>
      </w:r>
      <w:r>
        <w:rPr>
          <w:rFonts w:ascii="Times New Roman" w:hAnsi="Times New Roman" w:cs="Times New Roman"/>
          <w:sz w:val="24"/>
          <w:szCs w:val="24"/>
          <w:u w:val="single"/>
          <w:lang w:val="en-US"/>
        </w:rPr>
        <w:t>how meanings are constructed and, of course, at the same time what these meanings are</w:t>
      </w:r>
      <w:r>
        <w:rPr>
          <w:rFonts w:ascii="Times New Roman" w:hAnsi="Times New Roman" w:cs="Times New Roman"/>
          <w:sz w:val="24"/>
          <w:szCs w:val="24"/>
          <w:lang w:val="en-US"/>
        </w:rPr>
        <w:t>. Semiotic analysis becomes, then, a discovery method and is clearly an invaluable tool for all those engaged in original research.</w:t>
      </w:r>
    </w:p>
    <w:p w:rsidR="00254156" w:rsidRDefault="00254156" w:rsidP="00254156">
      <w:pPr>
        <w:pStyle w:val="Paragraphedeliste"/>
        <w:tabs>
          <w:tab w:val="left" w:pos="1418"/>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Semiotics posits that story structure or narrativity underlies all discourse, not just what is commonly known as a story. For instance, it underlies political, sociological and legal discourse. One can even go as far as to say that narrativity underlies our very concept of truth: recent studies in the field of legal discourse, for example, have shown that those witnesses in a law court whose account conforms most closely to archetypal story patterns are those whose version is most likely to be believed.</w:t>
      </w:r>
    </w:p>
    <w:p w:rsidR="00254156" w:rsidRDefault="00254156" w:rsidP="00254156">
      <w:pPr>
        <w:pStyle w:val="Paragraphedeliste"/>
        <w:tabs>
          <w:tab w:val="left" w:pos="1418"/>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text must, therefore, be studied at these different levels of depth and not just at the surface level as is the case with traditional linguistics. Keeping in mind these principles, semiotic analysis is aided further by </w:t>
      </w:r>
      <w:r>
        <w:rPr>
          <w:rFonts w:ascii="Times New Roman" w:hAnsi="Times New Roman" w:cs="Times New Roman"/>
          <w:i/>
          <w:iCs/>
          <w:sz w:val="24"/>
          <w:szCs w:val="24"/>
          <w:lang w:val="en-US"/>
        </w:rPr>
        <w:t xml:space="preserve">schemas </w:t>
      </w:r>
      <w:r>
        <w:rPr>
          <w:rFonts w:ascii="Times New Roman" w:hAnsi="Times New Roman" w:cs="Times New Roman"/>
          <w:sz w:val="24"/>
          <w:szCs w:val="24"/>
          <w:lang w:val="en-US"/>
        </w:rPr>
        <w:t xml:space="preserve">or </w:t>
      </w:r>
      <w:r>
        <w:rPr>
          <w:rFonts w:ascii="Times New Roman" w:hAnsi="Times New Roman" w:cs="Times New Roman"/>
          <w:i/>
          <w:iCs/>
          <w:sz w:val="24"/>
          <w:szCs w:val="24"/>
          <w:lang w:val="en-US"/>
        </w:rPr>
        <w:t xml:space="preserve">models </w:t>
      </w:r>
      <w:r>
        <w:rPr>
          <w:rFonts w:ascii="Times New Roman" w:hAnsi="Times New Roman" w:cs="Times New Roman"/>
          <w:sz w:val="24"/>
          <w:szCs w:val="24"/>
          <w:lang w:val="en-US"/>
        </w:rPr>
        <w:t>whose application contributes to decoding the meaning of texts. We will give a brief survey of the most important of these and explain how they relate to different textual levels.</w:t>
      </w:r>
    </w:p>
    <w:p w:rsidR="00254156" w:rsidRDefault="00254156" w:rsidP="00254156">
      <w:pPr>
        <w:tabs>
          <w:tab w:val="left" w:pos="1418"/>
        </w:tabs>
        <w:autoSpaceDE w:val="0"/>
        <w:autoSpaceDN w:val="0"/>
        <w:adjustRightInd w:val="0"/>
        <w:spacing w:after="0" w:line="360" w:lineRule="auto"/>
        <w:ind w:firstLine="708"/>
        <w:jc w:val="both"/>
        <w:rPr>
          <w:rFonts w:ascii="Times New Roman" w:hAnsi="Times New Roman" w:cs="Times New Roman"/>
          <w:sz w:val="24"/>
          <w:szCs w:val="24"/>
          <w:lang w:val="en-US"/>
        </w:rPr>
      </w:pPr>
    </w:p>
    <w:p w:rsidR="00254156" w:rsidRDefault="00254156" w:rsidP="00254156">
      <w:pPr>
        <w:tabs>
          <w:tab w:val="left" w:pos="1418"/>
        </w:tabs>
        <w:autoSpaceDE w:val="0"/>
        <w:autoSpaceDN w:val="0"/>
        <w:adjustRightInd w:val="0"/>
        <w:spacing w:after="0" w:line="360" w:lineRule="auto"/>
        <w:jc w:val="both"/>
        <w:rPr>
          <w:rFonts w:ascii="Times New Roman" w:hAnsi="Times New Roman" w:cs="Times New Roman"/>
          <w:sz w:val="24"/>
          <w:szCs w:val="24"/>
          <w:lang w:val="en-US"/>
        </w:rPr>
      </w:pPr>
    </w:p>
    <w:p w:rsidR="00254156" w:rsidRDefault="00254156" w:rsidP="00254156">
      <w:pPr>
        <w:pStyle w:val="Paragraphedeliste"/>
        <w:tabs>
          <w:tab w:val="left" w:pos="1418"/>
        </w:tabs>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REFERENCES</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b/>
          <w:sz w:val="24"/>
          <w:szCs w:val="24"/>
        </w:rPr>
      </w:pPr>
      <w:r>
        <w:rPr>
          <w:rFonts w:ascii="Times New Roman" w:hAnsi="Times New Roman" w:cs="Times New Roman"/>
          <w:sz w:val="24"/>
          <w:szCs w:val="24"/>
        </w:rPr>
        <w:t>- Bakhtine, Mikhaïl,  le Marxisme et la philosophie du langage,1977)</w:t>
      </w:r>
    </w:p>
    <w:p w:rsidR="00254156" w:rsidRDefault="00254156" w:rsidP="00254156">
      <w:pPr>
        <w:pStyle w:val="Paragraphedeliste"/>
        <w:numPr>
          <w:ilvl w:val="0"/>
          <w:numId w:val="12"/>
        </w:numPr>
        <w:tabs>
          <w:tab w:val="left" w:pos="141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BARTHES, Roland, S/Z, Paris , Seuil, 1970.</w:t>
      </w:r>
    </w:p>
    <w:p w:rsidR="00254156" w:rsidRDefault="00254156" w:rsidP="00254156">
      <w:pPr>
        <w:pStyle w:val="Paragraphedeliste"/>
        <w:numPr>
          <w:ilvl w:val="0"/>
          <w:numId w:val="12"/>
        </w:numPr>
        <w:tabs>
          <w:tab w:val="left" w:pos="141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BARTHES, Roland, </w:t>
      </w:r>
      <w:r>
        <w:rPr>
          <w:rFonts w:ascii="Times New Roman" w:hAnsi="Times New Roman" w:cs="Times New Roman"/>
          <w:i/>
          <w:sz w:val="24"/>
          <w:szCs w:val="24"/>
        </w:rPr>
        <w:t>Le plaisir du texte</w:t>
      </w:r>
      <w:r>
        <w:rPr>
          <w:rFonts w:ascii="Times New Roman" w:hAnsi="Times New Roman" w:cs="Times New Roman"/>
          <w:sz w:val="24"/>
          <w:szCs w:val="24"/>
        </w:rPr>
        <w:t>, Paris, Seuil, 1973.</w:t>
      </w:r>
    </w:p>
    <w:p w:rsidR="00254156" w:rsidRDefault="00254156" w:rsidP="00254156">
      <w:pPr>
        <w:pStyle w:val="Notedebasdepage"/>
        <w:numPr>
          <w:ilvl w:val="0"/>
          <w:numId w:val="12"/>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Critical Essays</w:t>
      </w:r>
      <w:r>
        <w:rPr>
          <w:rFonts w:ascii="Times New Roman" w:hAnsi="Times New Roman" w:cs="Times New Roman"/>
          <w:sz w:val="24"/>
          <w:szCs w:val="24"/>
          <w:lang w:val="en-US"/>
        </w:rPr>
        <w:t>. Evanston: Northwestern U.P. 1972.</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BARTHES, Roland,- --------------------</w:t>
      </w:r>
      <w:r>
        <w:rPr>
          <w:rFonts w:ascii="Times New Roman" w:hAnsi="Times New Roman" w:cs="Times New Roman"/>
          <w:i/>
          <w:sz w:val="24"/>
          <w:szCs w:val="24"/>
        </w:rPr>
        <w:t>Mythologie</w:t>
      </w:r>
      <w:r>
        <w:rPr>
          <w:rFonts w:ascii="Times New Roman" w:hAnsi="Times New Roman" w:cs="Times New Roman"/>
          <w:sz w:val="24"/>
          <w:szCs w:val="24"/>
        </w:rPr>
        <w:t>, Paris, Seuil, 1957, 247p.</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BARTHES, Roland,- --------------------</w:t>
      </w:r>
      <w:r>
        <w:rPr>
          <w:rFonts w:ascii="Times New Roman" w:hAnsi="Times New Roman" w:cs="Times New Roman"/>
          <w:i/>
          <w:sz w:val="24"/>
          <w:szCs w:val="24"/>
        </w:rPr>
        <w:t>Critique et vérité</w:t>
      </w:r>
      <w:r>
        <w:rPr>
          <w:rFonts w:ascii="Times New Roman" w:hAnsi="Times New Roman" w:cs="Times New Roman"/>
          <w:sz w:val="24"/>
          <w:szCs w:val="24"/>
        </w:rPr>
        <w:t>, Paris, Seuil, 1999</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BARTHES, Roland,----------------------</w:t>
      </w:r>
      <w:r>
        <w:rPr>
          <w:rFonts w:ascii="Times New Roman" w:hAnsi="Times New Roman" w:cs="Times New Roman"/>
          <w:i/>
          <w:sz w:val="24"/>
          <w:szCs w:val="24"/>
        </w:rPr>
        <w:t>L’empire des signes</w:t>
      </w:r>
      <w:r>
        <w:rPr>
          <w:rFonts w:ascii="Times New Roman" w:hAnsi="Times New Roman" w:cs="Times New Roman"/>
          <w:sz w:val="24"/>
          <w:szCs w:val="24"/>
        </w:rPr>
        <w:t>,2005, 2007</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i/>
          <w:sz w:val="24"/>
          <w:szCs w:val="24"/>
        </w:rPr>
      </w:pPr>
      <w:r>
        <w:rPr>
          <w:rFonts w:ascii="Times New Roman" w:hAnsi="Times New Roman" w:cs="Times New Roman"/>
          <w:sz w:val="24"/>
          <w:szCs w:val="24"/>
        </w:rPr>
        <w:t>BARTHES, Roland,----------------------</w:t>
      </w:r>
      <w:r>
        <w:rPr>
          <w:rFonts w:ascii="Times New Roman" w:hAnsi="Times New Roman" w:cs="Times New Roman"/>
          <w:i/>
          <w:sz w:val="24"/>
          <w:szCs w:val="24"/>
        </w:rPr>
        <w:t>Le Degré zéro de l’écriture</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Focillon Henri, </w:t>
      </w:r>
      <w:r>
        <w:rPr>
          <w:rFonts w:ascii="Times New Roman" w:hAnsi="Times New Roman" w:cs="Times New Roman"/>
          <w:i/>
          <w:sz w:val="24"/>
          <w:szCs w:val="24"/>
        </w:rPr>
        <w:t>Vie des formes</w:t>
      </w:r>
      <w:r>
        <w:rPr>
          <w:rFonts w:ascii="Times New Roman" w:hAnsi="Times New Roman" w:cs="Times New Roman"/>
          <w:sz w:val="24"/>
          <w:szCs w:val="24"/>
        </w:rPr>
        <w:t>, Paris, Quadrige/Puf, (1943), 2007.</w:t>
      </w:r>
    </w:p>
    <w:p w:rsidR="00254156" w:rsidRDefault="00254156" w:rsidP="00254156">
      <w:pPr>
        <w:pStyle w:val="Paragraphedeliste"/>
        <w:numPr>
          <w:ilvl w:val="0"/>
          <w:numId w:val="12"/>
        </w:numPr>
        <w:tabs>
          <w:tab w:val="left" w:pos="1418"/>
        </w:tabs>
        <w:spacing w:after="42"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ECO, Umberto,</w:t>
      </w:r>
      <w:r>
        <w:rPr>
          <w:rStyle w:val="apple-converted-space"/>
          <w:rFonts w:ascii="Times New Roman" w:hAnsi="Times New Roman" w:cs="Times New Roman"/>
          <w:sz w:val="24"/>
          <w:szCs w:val="24"/>
          <w:lang w:val="en-US"/>
        </w:rPr>
        <w:t> </w:t>
      </w:r>
      <w:r>
        <w:rPr>
          <w:rStyle w:val="Accentuation"/>
          <w:rFonts w:ascii="Times New Roman" w:hAnsi="Times New Roman" w:cs="Times New Roman"/>
          <w:sz w:val="24"/>
          <w:szCs w:val="24"/>
          <w:lang w:val="en-US"/>
        </w:rPr>
        <w:t>A Theory of Semiotics</w:t>
      </w:r>
      <w:r>
        <w:rPr>
          <w:rFonts w:ascii="Times New Roman" w:hAnsi="Times New Roman" w:cs="Times New Roman"/>
          <w:sz w:val="24"/>
          <w:szCs w:val="24"/>
          <w:lang w:val="en-US"/>
        </w:rPr>
        <w:t>, Bloomington: Indiana University Press, [1976] 1979.</w:t>
      </w:r>
    </w:p>
    <w:p w:rsidR="00254156" w:rsidRDefault="00254156" w:rsidP="00254156">
      <w:pPr>
        <w:pStyle w:val="Paragraphedeliste"/>
        <w:numPr>
          <w:ilvl w:val="0"/>
          <w:numId w:val="12"/>
        </w:numPr>
        <w:tabs>
          <w:tab w:val="left" w:pos="1418"/>
        </w:tabs>
        <w:spacing w:after="42" w:line="360" w:lineRule="auto"/>
        <w:jc w:val="both"/>
        <w:rPr>
          <w:rFonts w:ascii="Times New Roman" w:hAnsi="Times New Roman" w:cs="Times New Roman"/>
          <w:sz w:val="24"/>
          <w:szCs w:val="24"/>
        </w:rPr>
      </w:pPr>
      <w:r>
        <w:rPr>
          <w:rFonts w:ascii="Times New Roman" w:hAnsi="Times New Roman" w:cs="Times New Roman"/>
          <w:sz w:val="24"/>
          <w:szCs w:val="24"/>
        </w:rPr>
        <w:t>ECO, Umberto,</w:t>
      </w:r>
      <w:r>
        <w:rPr>
          <w:rStyle w:val="apple-converted-space"/>
          <w:rFonts w:ascii="Times New Roman" w:hAnsi="Times New Roman" w:cs="Times New Roman"/>
          <w:sz w:val="24"/>
          <w:szCs w:val="24"/>
        </w:rPr>
        <w:t> </w:t>
      </w:r>
      <w:r>
        <w:rPr>
          <w:rStyle w:val="Accentuation"/>
          <w:rFonts w:ascii="Times New Roman" w:hAnsi="Times New Roman" w:cs="Times New Roman"/>
          <w:sz w:val="24"/>
          <w:szCs w:val="24"/>
        </w:rPr>
        <w:t>Le signe</w:t>
      </w:r>
      <w:r>
        <w:rPr>
          <w:rFonts w:ascii="Times New Roman" w:hAnsi="Times New Roman" w:cs="Times New Roman"/>
          <w:sz w:val="24"/>
          <w:szCs w:val="24"/>
        </w:rPr>
        <w:t xml:space="preserve">, Brussels: Labor, [1971].1988 </w:t>
      </w:r>
    </w:p>
    <w:p w:rsidR="00254156" w:rsidRDefault="00254156" w:rsidP="00254156">
      <w:pPr>
        <w:pStyle w:val="Paragraphedeliste"/>
        <w:numPr>
          <w:ilvl w:val="0"/>
          <w:numId w:val="12"/>
        </w:numPr>
        <w:tabs>
          <w:tab w:val="left" w:pos="1418"/>
        </w:tabs>
        <w:spacing w:after="42"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EAGLETON, Terry, </w:t>
      </w:r>
      <w:r>
        <w:rPr>
          <w:rFonts w:ascii="Times New Roman" w:hAnsi="Times New Roman" w:cs="Times New Roman"/>
          <w:i/>
          <w:sz w:val="24"/>
          <w:szCs w:val="24"/>
          <w:lang w:val="en-US"/>
        </w:rPr>
        <w:t>Literary Theory-An Introduction,</w:t>
      </w:r>
      <w:r>
        <w:rPr>
          <w:rFonts w:ascii="Times New Roman" w:hAnsi="Times New Roman" w:cs="Times New Roman"/>
          <w:sz w:val="24"/>
          <w:szCs w:val="24"/>
          <w:lang w:val="en-US"/>
        </w:rPr>
        <w:t xml:space="preserve"> London, Blackwell Publishers Lid, (1983)1996.</w:t>
      </w: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HJELMSLEV ,Louis  </w:t>
      </w:r>
      <w:r>
        <w:rPr>
          <w:rFonts w:ascii="Times New Roman" w:hAnsi="Times New Roman" w:cs="Times New Roman"/>
          <w:i/>
          <w:sz w:val="24"/>
          <w:szCs w:val="24"/>
          <w:lang w:val="en-US"/>
        </w:rPr>
        <w:t>Prologomena to a Theory of Language</w:t>
      </w:r>
      <w:r>
        <w:rPr>
          <w:rFonts w:ascii="Times New Roman" w:hAnsi="Times New Roman" w:cs="Times New Roman"/>
          <w:sz w:val="24"/>
          <w:szCs w:val="24"/>
          <w:lang w:val="en-US"/>
        </w:rPr>
        <w:t>, Madison: University of Wisconsin Press, 1943.</w:t>
      </w:r>
    </w:p>
    <w:p w:rsidR="00254156" w:rsidRDefault="00254156" w:rsidP="00254156">
      <w:pPr>
        <w:pStyle w:val="Paragraphedeliste"/>
        <w:numPr>
          <w:ilvl w:val="0"/>
          <w:numId w:val="12"/>
        </w:numPr>
        <w:tabs>
          <w:tab w:val="left" w:pos="1418"/>
        </w:tabs>
        <w:spacing w:after="42"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MORRIS ,CHARLES WILLIAM, </w:t>
      </w:r>
      <w:r>
        <w:rPr>
          <w:rFonts w:ascii="Times New Roman" w:hAnsi="Times New Roman" w:cs="Times New Roman"/>
          <w:i/>
          <w:sz w:val="24"/>
          <w:szCs w:val="24"/>
          <w:lang w:val="en-US"/>
        </w:rPr>
        <w:t>Signification and Significance: A Study of the Relations of Signs and Values</w:t>
      </w:r>
      <w:r>
        <w:rPr>
          <w:rFonts w:ascii="Times New Roman" w:hAnsi="Times New Roman" w:cs="Times New Roman"/>
          <w:sz w:val="24"/>
          <w:szCs w:val="24"/>
          <w:lang w:val="en-US"/>
        </w:rPr>
        <w:t>. Cambridge, MA: MIT Press,</w:t>
      </w:r>
      <w:r>
        <w:rPr>
          <w:rFonts w:ascii="Times New Roman" w:eastAsia="Times New Roman" w:hAnsi="Times New Roman" w:cs="Times New Roman"/>
          <w:sz w:val="24"/>
          <w:szCs w:val="24"/>
          <w:lang w:val="en-US" w:eastAsia="fr-FR"/>
        </w:rPr>
        <w:t xml:space="preserve"> 1964.</w:t>
      </w:r>
    </w:p>
    <w:p w:rsidR="00254156" w:rsidRDefault="00254156" w:rsidP="00254156">
      <w:pPr>
        <w:pStyle w:val="Paragraphedeliste"/>
        <w:tabs>
          <w:tab w:val="left" w:pos="1418"/>
        </w:tabs>
        <w:spacing w:after="42"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MORRIS ,CHARLES WILLIAM</w:t>
      </w:r>
      <w:r>
        <w:rPr>
          <w:rFonts w:ascii="Times New Roman" w:hAnsi="Times New Roman" w:cs="Times New Roman"/>
          <w:iCs/>
          <w:sz w:val="24"/>
          <w:szCs w:val="24"/>
          <w:lang w:val="en-US"/>
        </w:rPr>
        <w:t xml:space="preserve"> - </w:t>
      </w:r>
      <w:r>
        <w:rPr>
          <w:rFonts w:ascii="Times New Roman" w:hAnsi="Times New Roman" w:cs="Times New Roman"/>
          <w:i/>
          <w:iCs/>
          <w:sz w:val="24"/>
          <w:szCs w:val="24"/>
          <w:lang w:val="en-US"/>
        </w:rPr>
        <w:t>Writings on the General Theory of Signs</w:t>
      </w:r>
      <w:r>
        <w:rPr>
          <w:rFonts w:ascii="Times New Roman" w:hAnsi="Times New Roman" w:cs="Times New Roman"/>
          <w:iCs/>
          <w:sz w:val="24"/>
          <w:szCs w:val="24"/>
          <w:lang w:val="en-US"/>
        </w:rPr>
        <w:t>, The Hague: Mouton, 1971.</w:t>
      </w: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pStyle w:val="Paragraphedeliste"/>
        <w:numPr>
          <w:ilvl w:val="0"/>
          <w:numId w:val="12"/>
        </w:numPr>
        <w:tabs>
          <w:tab w:val="left" w:pos="141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Saussure, Ferdinand  de, </w:t>
      </w:r>
      <w:r>
        <w:rPr>
          <w:rFonts w:ascii="Times New Roman" w:hAnsi="Times New Roman" w:cs="Times New Roman"/>
          <w:i/>
          <w:sz w:val="24"/>
          <w:szCs w:val="24"/>
          <w:lang w:val="en-US"/>
        </w:rPr>
        <w:t>Course in General Linguistics</w:t>
      </w:r>
      <w:r>
        <w:rPr>
          <w:rFonts w:ascii="Times New Roman" w:hAnsi="Times New Roman" w:cs="Times New Roman"/>
          <w:sz w:val="24"/>
          <w:szCs w:val="24"/>
          <w:lang w:val="en-US"/>
        </w:rPr>
        <w:t>, London, Fontana, 1974</w:t>
      </w: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254156" w:rsidRDefault="00254156" w:rsidP="00254156">
      <w:pPr>
        <w:tabs>
          <w:tab w:val="left" w:pos="1418"/>
        </w:tabs>
        <w:spacing w:line="360" w:lineRule="auto"/>
        <w:jc w:val="both"/>
        <w:rPr>
          <w:rFonts w:ascii="Times New Roman" w:hAnsi="Times New Roman" w:cs="Times New Roman"/>
          <w:sz w:val="24"/>
          <w:szCs w:val="24"/>
          <w:lang w:val="en-US"/>
        </w:rPr>
      </w:pPr>
    </w:p>
    <w:p w:rsidR="008C694E" w:rsidRDefault="008C694E"/>
    <w:sectPr w:rsidR="008C6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JoannaMT">
    <w:altName w:val="MS Mincho"/>
    <w:panose1 w:val="00000000000000000000"/>
    <w:charset w:val="80"/>
    <w:family w:val="auto"/>
    <w:notTrueType/>
    <w:pitch w:val="default"/>
    <w:sig w:usb0="00000001" w:usb1="08070000" w:usb2="00000010" w:usb3="00000000" w:csb0="00020000" w:csb1="00000000"/>
  </w:font>
  <w:font w:name="Scala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9F4"/>
    <w:multiLevelType w:val="hybridMultilevel"/>
    <w:tmpl w:val="A5703C00"/>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82C036F"/>
    <w:multiLevelType w:val="hybridMultilevel"/>
    <w:tmpl w:val="7BBC663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CE35B1F"/>
    <w:multiLevelType w:val="hybridMultilevel"/>
    <w:tmpl w:val="0E2C332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97068C2"/>
    <w:multiLevelType w:val="hybridMultilevel"/>
    <w:tmpl w:val="31E223F8"/>
    <w:lvl w:ilvl="0" w:tplc="737E4BAA">
      <w:start w:val="1"/>
      <w:numFmt w:val="bullet"/>
      <w:lvlText w:val="-"/>
      <w:lvlJc w:val="left"/>
      <w:pPr>
        <w:ind w:left="1068" w:hanging="360"/>
      </w:pPr>
      <w:rPr>
        <w:rFonts w:ascii="Calibri" w:eastAsiaTheme="minorEastAsia"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8C10EA4"/>
    <w:multiLevelType w:val="hybridMultilevel"/>
    <w:tmpl w:val="F76EC83C"/>
    <w:lvl w:ilvl="0" w:tplc="040C0009">
      <w:start w:val="1"/>
      <w:numFmt w:val="bullet"/>
      <w:lvlText w:val=""/>
      <w:lvlJc w:val="left"/>
      <w:pPr>
        <w:ind w:left="18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B2C5958"/>
    <w:multiLevelType w:val="hybridMultilevel"/>
    <w:tmpl w:val="838E63B8"/>
    <w:lvl w:ilvl="0" w:tplc="36C4581C">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3C8A29D4"/>
    <w:multiLevelType w:val="hybridMultilevel"/>
    <w:tmpl w:val="19BA39B0"/>
    <w:lvl w:ilvl="0" w:tplc="19229DDA">
      <w:start w:val="1"/>
      <w:numFmt w:val="bullet"/>
      <w:lvlText w:val="-"/>
      <w:lvlJc w:val="left"/>
      <w:pPr>
        <w:ind w:left="360" w:hanging="360"/>
      </w:pPr>
      <w:rPr>
        <w:rFonts w:ascii="Bookman Old Style" w:eastAsiaTheme="minorHAnsi" w:hAnsi="Bookman Old Style" w:cstheme="minorBidi"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67670B6"/>
    <w:multiLevelType w:val="hybridMultilevel"/>
    <w:tmpl w:val="2B7C95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68A6D2E"/>
    <w:multiLevelType w:val="hybridMultilevel"/>
    <w:tmpl w:val="35CE8AAE"/>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4F2E703E"/>
    <w:multiLevelType w:val="hybridMultilevel"/>
    <w:tmpl w:val="740EB8CC"/>
    <w:lvl w:ilvl="0" w:tplc="E0F6DE9E">
      <w:start w:val="16"/>
      <w:numFmt w:val="bullet"/>
      <w:lvlText w:val="-"/>
      <w:lvlJc w:val="left"/>
      <w:pPr>
        <w:ind w:left="36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5B2502F"/>
    <w:multiLevelType w:val="hybridMultilevel"/>
    <w:tmpl w:val="7F2C491A"/>
    <w:lvl w:ilvl="0" w:tplc="040C0017">
      <w:start w:val="1"/>
      <w:numFmt w:val="lowerLetter"/>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6E3D78BE"/>
    <w:multiLevelType w:val="hybridMultilevel"/>
    <w:tmpl w:val="74B23494"/>
    <w:lvl w:ilvl="0" w:tplc="BAFA8B46">
      <w:start w:val="1"/>
      <w:numFmt w:val="bullet"/>
      <w:lvlText w:val="-"/>
      <w:lvlJc w:val="left"/>
      <w:pPr>
        <w:ind w:left="1440" w:hanging="360"/>
      </w:pPr>
      <w:rPr>
        <w:rFonts w:ascii="Century Schoolbook" w:eastAsiaTheme="minorHAnsi" w:hAnsi="Century Schoolbook"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FELayout/>
  </w:compat>
  <w:rsids>
    <w:rsidRoot w:val="00254156"/>
    <w:rsid w:val="00254156"/>
    <w:rsid w:val="008C6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5415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254156"/>
    <w:rPr>
      <w:rFonts w:eastAsiaTheme="minorHAnsi"/>
      <w:sz w:val="20"/>
      <w:szCs w:val="20"/>
      <w:lang w:eastAsia="en-US"/>
    </w:rPr>
  </w:style>
  <w:style w:type="paragraph" w:styleId="Paragraphedeliste">
    <w:name w:val="List Paragraph"/>
    <w:basedOn w:val="Normal"/>
    <w:uiPriority w:val="34"/>
    <w:qFormat/>
    <w:rsid w:val="00254156"/>
    <w:pPr>
      <w:ind w:left="720"/>
      <w:contextualSpacing/>
    </w:pPr>
    <w:rPr>
      <w:rFonts w:eastAsiaTheme="minorHAnsi"/>
      <w:lang w:val="fr-CH" w:eastAsia="en-US"/>
    </w:rPr>
  </w:style>
  <w:style w:type="character" w:customStyle="1" w:styleId="apple-converted-space">
    <w:name w:val="apple-converted-space"/>
    <w:basedOn w:val="Policepardfaut"/>
    <w:rsid w:val="00254156"/>
  </w:style>
  <w:style w:type="table" w:styleId="Grilledutableau">
    <w:name w:val="Table Grid"/>
    <w:basedOn w:val="TableauNormal"/>
    <w:uiPriority w:val="59"/>
    <w:rsid w:val="00254156"/>
    <w:pPr>
      <w:spacing w:after="0" w:line="240" w:lineRule="auto"/>
    </w:pPr>
    <w:rPr>
      <w:rFonts w:eastAsiaTheme="minorHAnsi"/>
      <w:lang w:val="fr-CH"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254156"/>
    <w:rPr>
      <w:i/>
      <w:iCs/>
    </w:rPr>
  </w:style>
</w:styles>
</file>

<file path=word/webSettings.xml><?xml version="1.0" encoding="utf-8"?>
<w:webSettings xmlns:r="http://schemas.openxmlformats.org/officeDocument/2006/relationships" xmlns:w="http://schemas.openxmlformats.org/wordprocessingml/2006/main">
  <w:divs>
    <w:div w:id="3562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3267</Words>
  <Characters>17973</Characters>
  <Application>Microsoft Office Word</Application>
  <DocSecurity>0</DocSecurity>
  <Lines>149</Lines>
  <Paragraphs>42</Paragraphs>
  <ScaleCrop>false</ScaleCrop>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2020-09-23T12:03:00Z</dcterms:created>
  <dcterms:modified xsi:type="dcterms:W3CDTF">2020-09-23T12:03:00Z</dcterms:modified>
</cp:coreProperties>
</file>